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A083" w14:textId="327AE7C8" w:rsidR="00421C95" w:rsidRPr="00D46D03" w:rsidRDefault="00871C77" w:rsidP="00A94177">
      <w:pPr>
        <w:pStyle w:val="1"/>
        <w:spacing w:before="0" w:after="32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bookmarkStart w:id="0" w:name="_rei7b8nrkabw" w:colFirst="0" w:colLast="0"/>
      <w:bookmarkEnd w:id="0"/>
      <w:r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Политика в отношении обработки персональных данных</w:t>
      </w:r>
      <w:bookmarkStart w:id="1" w:name="_ng5ytttbql94" w:colFirst="0" w:colLast="0"/>
      <w:bookmarkEnd w:id="1"/>
    </w:p>
    <w:p w14:paraId="1F878801" w14:textId="32F1DC55" w:rsidR="00BA485E" w:rsidRPr="00D46D03" w:rsidRDefault="00716193" w:rsidP="00BA485E">
      <w:pPr>
        <w:pStyle w:val="1"/>
        <w:numPr>
          <w:ilvl w:val="0"/>
          <w:numId w:val="4"/>
        </w:numPr>
        <w:spacing w:before="0" w:after="32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Общие положения</w:t>
      </w:r>
    </w:p>
    <w:p w14:paraId="613AD378" w14:textId="6592DBFC" w:rsidR="00E62CCA" w:rsidRPr="00D46D03" w:rsidRDefault="00871C77" w:rsidP="008F5D3C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>Настоящая политика обработки персональных данных</w:t>
      </w:r>
      <w:r w:rsidR="00A4767D" w:rsidRPr="00D46D03">
        <w:rPr>
          <w:rFonts w:ascii="Times New Roman" w:eastAsia="Times New Roman" w:hAnsi="Times New Roman" w:cs="Times New Roman"/>
          <w:lang w:val="ru-RU"/>
        </w:rPr>
        <w:t xml:space="preserve"> (далее – Политика)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составлена в соответствии с требованиями Федерального закона от 27.07.2006</w:t>
      </w:r>
      <w:r w:rsidR="00623EAD" w:rsidRPr="00D46D03">
        <w:rPr>
          <w:rFonts w:ascii="Times New Roman" w:eastAsia="Times New Roman" w:hAnsi="Times New Roman" w:cs="Times New Roman"/>
          <w:lang w:val="ru-RU"/>
        </w:rPr>
        <w:t xml:space="preserve"> г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D46D03" w:rsidRPr="00D46D03">
        <w:rPr>
          <w:rFonts w:ascii="Times New Roman" w:eastAsia="Times New Roman" w:hAnsi="Times New Roman" w:cs="Times New Roman"/>
          <w:highlight w:val="yellow"/>
          <w:lang w:val="ru-RU"/>
        </w:rPr>
        <w:t>НАИМЕНОВАНИЕ</w:t>
      </w:r>
      <w:r w:rsidR="0076184F">
        <w:rPr>
          <w:rFonts w:ascii="Times New Roman" w:eastAsia="Times New Roman" w:hAnsi="Times New Roman" w:cs="Times New Roman"/>
          <w:highlight w:val="yellow"/>
          <w:lang w:val="ru-RU"/>
        </w:rPr>
        <w:t xml:space="preserve"> ООО</w:t>
      </w:r>
      <w:r w:rsidR="00D46D03" w:rsidRPr="00D46D03">
        <w:rPr>
          <w:rFonts w:ascii="Times New Roman" w:eastAsia="Times New Roman" w:hAnsi="Times New Roman" w:cs="Times New Roman"/>
          <w:highlight w:val="yellow"/>
          <w:lang w:val="ru-RU"/>
        </w:rPr>
        <w:t xml:space="preserve"> /</w:t>
      </w:r>
      <w:r w:rsidR="0076184F">
        <w:rPr>
          <w:rFonts w:ascii="Times New Roman" w:eastAsia="Times New Roman" w:hAnsi="Times New Roman" w:cs="Times New Roman"/>
          <w:highlight w:val="yellow"/>
          <w:lang w:val="ru-RU"/>
        </w:rPr>
        <w:t xml:space="preserve"> ИП / </w:t>
      </w:r>
      <w:r w:rsidR="00D46D03" w:rsidRPr="00D46D03">
        <w:rPr>
          <w:rFonts w:ascii="Times New Roman" w:eastAsia="Times New Roman" w:hAnsi="Times New Roman" w:cs="Times New Roman"/>
          <w:highlight w:val="yellow"/>
          <w:lang w:val="ru-RU"/>
        </w:rPr>
        <w:t>ФИО</w:t>
      </w:r>
      <w:r w:rsidR="00D46D03" w:rsidRPr="00D46D03">
        <w:rPr>
          <w:rFonts w:ascii="Times New Roman" w:eastAsia="Times New Roman" w:hAnsi="Times New Roman" w:cs="Times New Roman"/>
          <w:lang w:val="ru-RU"/>
        </w:rPr>
        <w:t xml:space="preserve"> </w:t>
      </w:r>
      <w:r w:rsidRPr="00D46D03">
        <w:rPr>
          <w:rFonts w:ascii="Times New Roman" w:eastAsia="Times New Roman" w:hAnsi="Times New Roman" w:cs="Times New Roman"/>
          <w:lang w:val="ru-RU"/>
        </w:rPr>
        <w:t>(далее — Оператор)</w:t>
      </w:r>
      <w:r w:rsidR="00716193" w:rsidRPr="00D46D03">
        <w:rPr>
          <w:rFonts w:ascii="Times New Roman" w:eastAsia="Times New Roman" w:hAnsi="Times New Roman" w:cs="Times New Roman"/>
          <w:lang w:val="ru-RU"/>
        </w:rPr>
        <w:t xml:space="preserve">. </w:t>
      </w:r>
    </w:p>
    <w:p w14:paraId="531DCF40" w14:textId="77777777" w:rsidR="00194D48" w:rsidRPr="00D46D03" w:rsidRDefault="00194D48" w:rsidP="008F5D3C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>Настоящая Политика применяется в отношении персональных данных следующих категорий лиц:</w:t>
      </w:r>
    </w:p>
    <w:p w14:paraId="0AA085FD" w14:textId="33CD49BF" w:rsidR="00194D48" w:rsidRPr="00D46D03" w:rsidRDefault="00194D48" w:rsidP="008F5D3C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>Покупателей, оформивших заказ товаров или услуг на Сайте;</w:t>
      </w:r>
    </w:p>
    <w:p w14:paraId="7F039C6B" w14:textId="7CFBC433" w:rsidR="00194D48" w:rsidRPr="00D46D03" w:rsidRDefault="00194D48" w:rsidP="008F5D3C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Посетителей Сайта, предоставивших свои персональные данные (в том числе при заполнении форм обратной связи, регистрации, использовании сервисов Сайта или принятии </w:t>
      </w:r>
      <w:proofErr w:type="spellStart"/>
      <w:r w:rsidR="008C53F9">
        <w:rPr>
          <w:rFonts w:ascii="Times New Roman" w:eastAsia="Times New Roman" w:hAnsi="Times New Roman" w:cs="Times New Roman"/>
          <w:lang w:val="ru-RU"/>
        </w:rPr>
        <w:t>С</w:t>
      </w:r>
      <w:r w:rsidRPr="00D46D03">
        <w:rPr>
          <w:rFonts w:ascii="Times New Roman" w:eastAsia="Times New Roman" w:hAnsi="Times New Roman" w:cs="Times New Roman"/>
          <w:lang w:val="ru-RU"/>
        </w:rPr>
        <w:t>ookie</w:t>
      </w:r>
      <w:proofErr w:type="spellEnd"/>
      <w:r w:rsidRPr="00D46D03">
        <w:rPr>
          <w:rFonts w:ascii="Times New Roman" w:eastAsia="Times New Roman" w:hAnsi="Times New Roman" w:cs="Times New Roman"/>
          <w:lang w:val="ru-RU"/>
        </w:rPr>
        <w:t xml:space="preserve">). </w:t>
      </w:r>
    </w:p>
    <w:p w14:paraId="3BD1A801" w14:textId="61D68D9D" w:rsidR="00194D48" w:rsidRDefault="00194D48" w:rsidP="008F5D3C">
      <w:pPr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>Все указанные лица именуются в настоящем документе как «Пользователи».</w:t>
      </w:r>
    </w:p>
    <w:p w14:paraId="19DCB353" w14:textId="77777777" w:rsidR="004A292C" w:rsidRPr="00D46D03" w:rsidRDefault="004A292C" w:rsidP="008F5D3C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6829195D" w14:textId="5CC9CAB8" w:rsidR="002544C9" w:rsidRPr="00D46D03" w:rsidRDefault="00871C77" w:rsidP="002544C9">
      <w:pPr>
        <w:pStyle w:val="1"/>
        <w:numPr>
          <w:ilvl w:val="0"/>
          <w:numId w:val="4"/>
        </w:numPr>
        <w:spacing w:before="0" w:after="32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bookmarkStart w:id="2" w:name="_rcpsdl7s4lpg" w:colFirst="0" w:colLast="0"/>
      <w:bookmarkEnd w:id="2"/>
      <w:r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Основные понятия, используемые в Политике</w:t>
      </w:r>
    </w:p>
    <w:p w14:paraId="7D8BEB4A" w14:textId="0F69F44F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 xml:space="preserve">Автоматизированная обработка </w:t>
      </w:r>
      <w:r w:rsidR="00224127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D46D03">
        <w:rPr>
          <w:rFonts w:ascii="Times New Roman" w:eastAsia="Times New Roman" w:hAnsi="Times New Roman" w:cs="Times New Roman"/>
          <w:b/>
          <w:bCs/>
          <w:lang w:val="ru-RU"/>
        </w:rPr>
        <w:t>ерсональных данных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— обработка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 с помощью средств вычислительной техники.</w:t>
      </w:r>
    </w:p>
    <w:p w14:paraId="34B4F80C" w14:textId="3FA4E3C5" w:rsidR="00F523FE" w:rsidRPr="00D46D03" w:rsidRDefault="00FE4AB1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>Сайт</w:t>
      </w:r>
      <w:r w:rsidR="00871C77" w:rsidRPr="00D46D03">
        <w:rPr>
          <w:rFonts w:ascii="Times New Roman" w:eastAsia="Times New Roman" w:hAnsi="Times New Roman" w:cs="Times New Roman"/>
          <w:lang w:val="ru-RU"/>
        </w:rPr>
        <w:t xml:space="preserve"> — </w:t>
      </w:r>
      <w:r w:rsidR="00B77A48" w:rsidRPr="00D46D03">
        <w:rPr>
          <w:rFonts w:ascii="Times New Roman" w:eastAsia="Times New Roman" w:hAnsi="Times New Roman" w:cs="Times New Roman"/>
          <w:lang w:val="ru-RU"/>
        </w:rPr>
        <w:t xml:space="preserve">веб-сайт </w:t>
      </w:r>
      <w:hyperlink r:id="rId8" w:history="1">
        <w:r w:rsidR="00B77A48" w:rsidRPr="00224127">
          <w:rPr>
            <w:rFonts w:ascii="Times New Roman" w:eastAsia="Times New Roman" w:hAnsi="Times New Roman" w:cs="Times New Roman"/>
            <w:highlight w:val="yellow"/>
            <w:lang w:val="ru-RU"/>
          </w:rPr>
          <w:t>https://АДРЕС_САЙТА</w:t>
        </w:r>
      </w:hyperlink>
      <w:r w:rsidR="00B77A48" w:rsidRPr="00224127">
        <w:rPr>
          <w:rFonts w:ascii="Times New Roman" w:eastAsia="Times New Roman" w:hAnsi="Times New Roman" w:cs="Times New Roman"/>
          <w:highlight w:val="yellow"/>
          <w:lang w:val="ru-RU"/>
        </w:rPr>
        <w:t>,</w:t>
      </w:r>
      <w:r w:rsidR="00B77A48" w:rsidRPr="00D46D03">
        <w:rPr>
          <w:rFonts w:ascii="Times New Roman" w:eastAsia="Times New Roman" w:hAnsi="Times New Roman" w:cs="Times New Roman"/>
          <w:lang w:val="ru-RU"/>
        </w:rPr>
        <w:t xml:space="preserve"> </w:t>
      </w:r>
      <w:r w:rsidR="00F523FE" w:rsidRPr="00D46D03">
        <w:rPr>
          <w:rFonts w:ascii="Times New Roman" w:eastAsia="Times New Roman" w:hAnsi="Times New Roman" w:cs="Times New Roman"/>
          <w:lang w:val="ru-RU"/>
        </w:rPr>
        <w:t xml:space="preserve">посредством которого </w:t>
      </w:r>
      <w:r w:rsidR="00153C7C" w:rsidRPr="00D46D03">
        <w:rPr>
          <w:rFonts w:ascii="Times New Roman" w:eastAsia="Times New Roman" w:hAnsi="Times New Roman" w:cs="Times New Roman"/>
          <w:highlight w:val="yellow"/>
          <w:lang w:val="ru-RU"/>
        </w:rPr>
        <w:t>НАИМЕНОВАНИЕ</w:t>
      </w:r>
      <w:r w:rsidR="00153C7C">
        <w:rPr>
          <w:rFonts w:ascii="Times New Roman" w:eastAsia="Times New Roman" w:hAnsi="Times New Roman" w:cs="Times New Roman"/>
          <w:highlight w:val="yellow"/>
          <w:lang w:val="ru-RU"/>
        </w:rPr>
        <w:t xml:space="preserve"> ООО</w:t>
      </w:r>
      <w:r w:rsidR="00153C7C" w:rsidRPr="00D46D03">
        <w:rPr>
          <w:rFonts w:ascii="Times New Roman" w:eastAsia="Times New Roman" w:hAnsi="Times New Roman" w:cs="Times New Roman"/>
          <w:highlight w:val="yellow"/>
          <w:lang w:val="ru-RU"/>
        </w:rPr>
        <w:t xml:space="preserve"> /</w:t>
      </w:r>
      <w:r w:rsidR="00153C7C">
        <w:rPr>
          <w:rFonts w:ascii="Times New Roman" w:eastAsia="Times New Roman" w:hAnsi="Times New Roman" w:cs="Times New Roman"/>
          <w:highlight w:val="yellow"/>
          <w:lang w:val="ru-RU"/>
        </w:rPr>
        <w:t xml:space="preserve"> ИП / </w:t>
      </w:r>
      <w:r w:rsidR="00153C7C" w:rsidRPr="00D46D03">
        <w:rPr>
          <w:rFonts w:ascii="Times New Roman" w:eastAsia="Times New Roman" w:hAnsi="Times New Roman" w:cs="Times New Roman"/>
          <w:highlight w:val="yellow"/>
          <w:lang w:val="ru-RU"/>
        </w:rPr>
        <w:t>ФИО</w:t>
      </w:r>
      <w:r w:rsidR="00D46D03" w:rsidRPr="00D46D03">
        <w:rPr>
          <w:rFonts w:ascii="Times New Roman" w:eastAsia="Times New Roman" w:hAnsi="Times New Roman" w:cs="Times New Roman"/>
          <w:lang w:val="ru-RU"/>
        </w:rPr>
        <w:t xml:space="preserve"> </w:t>
      </w:r>
      <w:r w:rsidR="00F523FE" w:rsidRPr="00D46D03">
        <w:rPr>
          <w:rFonts w:ascii="Times New Roman" w:eastAsia="Times New Roman" w:hAnsi="Times New Roman" w:cs="Times New Roman"/>
          <w:lang w:val="ru-RU"/>
        </w:rPr>
        <w:t xml:space="preserve">реализует свои товары / услуги. </w:t>
      </w:r>
    </w:p>
    <w:p w14:paraId="0705D09E" w14:textId="1AC0ED04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 xml:space="preserve">Обработка </w:t>
      </w:r>
      <w:r w:rsidR="00224127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D46D03">
        <w:rPr>
          <w:rFonts w:ascii="Times New Roman" w:eastAsia="Times New Roman" w:hAnsi="Times New Roman" w:cs="Times New Roman"/>
          <w:b/>
          <w:bCs/>
          <w:lang w:val="ru-RU"/>
        </w:rPr>
        <w:t>ерсональных данных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данных.</w:t>
      </w:r>
    </w:p>
    <w:p w14:paraId="0520E890" w14:textId="54A35674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 xml:space="preserve">Оператор 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— </w:t>
      </w:r>
      <w:r w:rsidR="0059118C" w:rsidRPr="00D46D03">
        <w:rPr>
          <w:rFonts w:ascii="Times New Roman" w:eastAsia="Times New Roman" w:hAnsi="Times New Roman" w:cs="Times New Roman"/>
          <w:lang w:val="ru-RU"/>
        </w:rPr>
        <w:t>лицо,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</w:t>
      </w:r>
      <w:r w:rsidR="00680A86" w:rsidRPr="00D46D03">
        <w:rPr>
          <w:rFonts w:ascii="Times New Roman" w:eastAsia="Times New Roman" w:hAnsi="Times New Roman" w:cs="Times New Roman"/>
          <w:lang w:val="ru-RU"/>
        </w:rPr>
        <w:t>осуществляющее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обработку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а также </w:t>
      </w:r>
      <w:r w:rsidR="00680A86" w:rsidRPr="00D46D03">
        <w:rPr>
          <w:rFonts w:ascii="Times New Roman" w:eastAsia="Times New Roman" w:hAnsi="Times New Roman" w:cs="Times New Roman"/>
          <w:lang w:val="ru-RU"/>
        </w:rPr>
        <w:t>определяющее</w:t>
      </w:r>
      <w:r w:rsidR="00963416" w:rsidRPr="00D46D03">
        <w:rPr>
          <w:rFonts w:ascii="Times New Roman" w:eastAsia="Times New Roman" w:hAnsi="Times New Roman" w:cs="Times New Roman"/>
          <w:lang w:val="ru-RU"/>
        </w:rPr>
        <w:t xml:space="preserve"> 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цели обработки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состав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подлежащих обработке, действия (операции), совершаемые с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ерсональными данными.</w:t>
      </w:r>
      <w:r w:rsidR="00432F2A" w:rsidRPr="00D46D03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5A868167" w14:textId="28711F87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>Персональные данные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— любая информация, относящаяся прямо или косвенно к определенному или определяемому</w:t>
      </w:r>
      <w:r w:rsidR="00C50153" w:rsidRPr="00D46D03">
        <w:rPr>
          <w:rFonts w:ascii="Times New Roman" w:eastAsia="Times New Roman" w:hAnsi="Times New Roman" w:cs="Times New Roman"/>
          <w:lang w:val="ru-RU"/>
        </w:rPr>
        <w:t xml:space="preserve"> </w:t>
      </w:r>
      <w:r w:rsidR="00A2184A" w:rsidRPr="00D46D03">
        <w:rPr>
          <w:rFonts w:ascii="Times New Roman" w:eastAsia="Times New Roman" w:hAnsi="Times New Roman" w:cs="Times New Roman"/>
          <w:lang w:val="ru-RU"/>
        </w:rPr>
        <w:t>С</w:t>
      </w:r>
      <w:r w:rsidR="00C50153" w:rsidRPr="00D46D03">
        <w:rPr>
          <w:rFonts w:ascii="Times New Roman" w:eastAsia="Times New Roman" w:hAnsi="Times New Roman" w:cs="Times New Roman"/>
          <w:lang w:val="ru-RU"/>
        </w:rPr>
        <w:t xml:space="preserve">убъекту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="00C50153"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="00FB1DA8" w:rsidRPr="00D46D03">
        <w:rPr>
          <w:rFonts w:ascii="Times New Roman" w:eastAsia="Times New Roman" w:hAnsi="Times New Roman" w:cs="Times New Roman"/>
          <w:lang w:val="ru-RU"/>
        </w:rPr>
        <w:t>.</w:t>
      </w:r>
    </w:p>
    <w:p w14:paraId="1B12689E" w14:textId="400B4262" w:rsidR="007A35A1" w:rsidRPr="00D46D03" w:rsidRDefault="007A35A1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 xml:space="preserve">Субъект </w:t>
      </w:r>
      <w:r w:rsidR="00224127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D46D03">
        <w:rPr>
          <w:rFonts w:ascii="Times New Roman" w:eastAsia="Times New Roman" w:hAnsi="Times New Roman" w:cs="Times New Roman"/>
          <w:b/>
          <w:bCs/>
          <w:lang w:val="ru-RU"/>
        </w:rPr>
        <w:t>ерсональных данных</w:t>
      </w:r>
      <w:r w:rsidRPr="00D46D03">
        <w:rPr>
          <w:rFonts w:ascii="Times New Roman" w:eastAsia="Times New Roman" w:hAnsi="Times New Roman" w:cs="Times New Roman"/>
          <w:lang w:val="ru-RU"/>
        </w:rPr>
        <w:t> — физическое лицо, которое прямо или косвенно определено или определяемо с помощью Персональных данных.</w:t>
      </w:r>
    </w:p>
    <w:p w14:paraId="2467A6DE" w14:textId="3565E776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 xml:space="preserve">Трансграничная передача </w:t>
      </w:r>
      <w:r w:rsidR="00224127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D46D03">
        <w:rPr>
          <w:rFonts w:ascii="Times New Roman" w:eastAsia="Times New Roman" w:hAnsi="Times New Roman" w:cs="Times New Roman"/>
          <w:b/>
          <w:bCs/>
          <w:lang w:val="ru-RU"/>
        </w:rPr>
        <w:t>ерсональных данных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— передача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A0C6020" w14:textId="77777777" w:rsidR="00260D78" w:rsidRPr="00D46D03" w:rsidRDefault="00260D78" w:rsidP="001C5EA5">
      <w:pPr>
        <w:shd w:val="clear" w:color="auto" w:fill="FEFEFE"/>
        <w:ind w:left="-142" w:right="-327"/>
        <w:rPr>
          <w:rFonts w:ascii="Times New Roman" w:hAnsi="Times New Roman" w:cs="Times New Roman"/>
          <w:color w:val="212529"/>
        </w:rPr>
      </w:pPr>
    </w:p>
    <w:p w14:paraId="38F8BD8D" w14:textId="0010AC04" w:rsidR="002544C9" w:rsidRPr="00D46D03" w:rsidRDefault="00224127" w:rsidP="002544C9">
      <w:pPr>
        <w:pStyle w:val="1"/>
        <w:numPr>
          <w:ilvl w:val="0"/>
          <w:numId w:val="4"/>
        </w:numPr>
        <w:spacing w:before="0" w:after="32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bookmarkStart w:id="3" w:name="_k783lmt99xo7" w:colFirst="0" w:colLast="0"/>
      <w:bookmarkEnd w:id="3"/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</w:t>
      </w:r>
      <w:r w:rsidR="00871C77"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рава и обязанности Оператора</w:t>
      </w:r>
    </w:p>
    <w:p w14:paraId="5F64047B" w14:textId="5227575A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>Оператор имеет право:</w:t>
      </w:r>
    </w:p>
    <w:p w14:paraId="1B0CDB9F" w14:textId="1682F99B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получать от </w:t>
      </w:r>
      <w:r w:rsidR="0065548E" w:rsidRPr="00D46D03">
        <w:rPr>
          <w:rFonts w:ascii="Times New Roman" w:eastAsia="Times New Roman" w:hAnsi="Times New Roman" w:cs="Times New Roman"/>
          <w:lang w:val="ru-RU"/>
        </w:rPr>
        <w:t>С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убъекта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 достоверные информацию и</w:t>
      </w:r>
      <w:r w:rsidR="008C53F9">
        <w:rPr>
          <w:rFonts w:ascii="Times New Roman" w:eastAsia="Times New Roman" w:hAnsi="Times New Roman" w:cs="Times New Roman"/>
          <w:lang w:val="ru-RU"/>
        </w:rPr>
        <w:t xml:space="preserve"> </w:t>
      </w:r>
      <w:r w:rsidRPr="00D46D03">
        <w:rPr>
          <w:rFonts w:ascii="Times New Roman" w:eastAsia="Times New Roman" w:hAnsi="Times New Roman" w:cs="Times New Roman"/>
          <w:lang w:val="ru-RU"/>
        </w:rPr>
        <w:t>/</w:t>
      </w:r>
      <w:r w:rsidR="008C53F9">
        <w:rPr>
          <w:rFonts w:ascii="Times New Roman" w:eastAsia="Times New Roman" w:hAnsi="Times New Roman" w:cs="Times New Roman"/>
          <w:lang w:val="ru-RU"/>
        </w:rPr>
        <w:t xml:space="preserve"> 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или документы, содержащие </w:t>
      </w:r>
      <w:r w:rsidR="000B231D" w:rsidRPr="00D46D03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ерсональные данные;</w:t>
      </w:r>
    </w:p>
    <w:p w14:paraId="042328B7" w14:textId="1651C459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</w:t>
      </w:r>
      <w:r w:rsidRPr="00D46D03">
        <w:rPr>
          <w:rFonts w:ascii="Times New Roman" w:eastAsia="Times New Roman" w:hAnsi="Times New Roman" w:cs="Times New Roman"/>
          <w:lang w:val="ru-RU"/>
        </w:rPr>
        <w:lastRenderedPageBreak/>
        <w:t>принятыми в соответствии с ним нормативными правовыми актами, если иное не предусмотрено Законом о персональных данных или другими</w:t>
      </w:r>
      <w:r w:rsidR="005E6A0C" w:rsidRPr="00D46D03">
        <w:rPr>
          <w:rFonts w:ascii="Times New Roman" w:eastAsia="Times New Roman" w:hAnsi="Times New Roman" w:cs="Times New Roman"/>
          <w:lang w:val="ru-RU"/>
        </w:rPr>
        <w:t xml:space="preserve"> нормативно-правовыми актами; </w:t>
      </w:r>
    </w:p>
    <w:p w14:paraId="4CF2C8AC" w14:textId="1577713C" w:rsidR="005E6A0C" w:rsidRPr="00D46D03" w:rsidRDefault="005E6A0C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в случае отзыва Субъектом персональных данных согласия на обработку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или направления обращения с требованием о прекращении обработки Персональных данных, Оператор вправе продолжить обработку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без согласия Субъекта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при наличии оснований, указанных в Законе о персональных данных. </w:t>
      </w:r>
    </w:p>
    <w:p w14:paraId="53DD9E5D" w14:textId="66489267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>Оператор обязан:</w:t>
      </w:r>
    </w:p>
    <w:p w14:paraId="7811443A" w14:textId="0928E3DB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предоставлять </w:t>
      </w:r>
      <w:r w:rsidR="009F035D" w:rsidRPr="00D46D03">
        <w:rPr>
          <w:rFonts w:ascii="Times New Roman" w:eastAsia="Times New Roman" w:hAnsi="Times New Roman" w:cs="Times New Roman"/>
          <w:lang w:val="ru-RU"/>
        </w:rPr>
        <w:t>С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убъекту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по его просьбе информацию, касающуюся обработки его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данных;</w:t>
      </w:r>
    </w:p>
    <w:p w14:paraId="49735B3B" w14:textId="7B8225DE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организовывать обработку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в порядке, установленном действующим законодательством </w:t>
      </w:r>
      <w:r w:rsidR="00D8564E" w:rsidRPr="00D46D03">
        <w:rPr>
          <w:rFonts w:ascii="Times New Roman" w:eastAsia="Times New Roman" w:hAnsi="Times New Roman" w:cs="Times New Roman"/>
          <w:lang w:val="ru-RU"/>
        </w:rPr>
        <w:t>Российской Федерации</w:t>
      </w:r>
      <w:r w:rsidRPr="00D46D03">
        <w:rPr>
          <w:rFonts w:ascii="Times New Roman" w:eastAsia="Times New Roman" w:hAnsi="Times New Roman" w:cs="Times New Roman"/>
          <w:lang w:val="ru-RU"/>
        </w:rPr>
        <w:t>;</w:t>
      </w:r>
    </w:p>
    <w:p w14:paraId="697FD181" w14:textId="017A9629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отвечать на обращения и запросы </w:t>
      </w:r>
      <w:r w:rsidR="00D13269" w:rsidRPr="00D46D03">
        <w:rPr>
          <w:rFonts w:ascii="Times New Roman" w:eastAsia="Times New Roman" w:hAnsi="Times New Roman" w:cs="Times New Roman"/>
          <w:lang w:val="ru-RU"/>
        </w:rPr>
        <w:t xml:space="preserve">Субъектов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 и их законных представителей в соответствии с требованиями Закона о персональных данных;</w:t>
      </w:r>
    </w:p>
    <w:p w14:paraId="6795315B" w14:textId="25A7BCBD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сообщать в уполномоченный орган по защите прав </w:t>
      </w:r>
      <w:r w:rsidR="007C608B" w:rsidRPr="00D46D03">
        <w:rPr>
          <w:rFonts w:ascii="Times New Roman" w:eastAsia="Times New Roman" w:hAnsi="Times New Roman" w:cs="Times New Roman"/>
          <w:lang w:val="ru-RU"/>
        </w:rPr>
        <w:t>С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убъектов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 по запросу этого органа необходимую информацию в течение 10</w:t>
      </w:r>
      <w:r w:rsidR="00224127">
        <w:rPr>
          <w:rFonts w:ascii="Times New Roman" w:eastAsia="Times New Roman" w:hAnsi="Times New Roman" w:cs="Times New Roman"/>
          <w:lang w:val="ru-RU"/>
        </w:rPr>
        <w:t xml:space="preserve"> (Десяти)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дней с даты получения такого запроса;</w:t>
      </w:r>
    </w:p>
    <w:p w14:paraId="619354B0" w14:textId="6AAE6E86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>публиковать или иным образом обеспечивать неограниченный доступ к настоящей Политике;</w:t>
      </w:r>
    </w:p>
    <w:p w14:paraId="6C24BB9A" w14:textId="6F88152D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принимать правовые, организационные и технические меры для защиты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а также от неправомерных действий в отношении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данных;</w:t>
      </w:r>
    </w:p>
    <w:p w14:paraId="583DF0B7" w14:textId="68441615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прекратить передачу (предоставление, доступ)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прекратить обработку и уничтожить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ерсональные данные в порядке и случаях, предусмотренных Законом о персональных данных;</w:t>
      </w:r>
    </w:p>
    <w:p w14:paraId="4CC6A19C" w14:textId="0E698063" w:rsidR="00F06E49" w:rsidRPr="005E435B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>исполнять иные обязанности, предусмотренные Законом о персональных данных.</w:t>
      </w:r>
    </w:p>
    <w:p w14:paraId="3499ACD2" w14:textId="77777777" w:rsidR="005E435B" w:rsidRPr="00D46D03" w:rsidRDefault="005E435B" w:rsidP="005E435B">
      <w:pPr>
        <w:ind w:left="66"/>
        <w:jc w:val="both"/>
        <w:rPr>
          <w:rFonts w:ascii="Times New Roman" w:eastAsia="Times New Roman" w:hAnsi="Times New Roman" w:cs="Times New Roman"/>
          <w:lang w:val="ru-RU"/>
        </w:rPr>
      </w:pPr>
    </w:p>
    <w:p w14:paraId="25156AC6" w14:textId="21D2E3A1" w:rsidR="00BA485E" w:rsidRPr="00D46D03" w:rsidRDefault="00224127" w:rsidP="00BA485E">
      <w:pPr>
        <w:pStyle w:val="1"/>
        <w:numPr>
          <w:ilvl w:val="0"/>
          <w:numId w:val="4"/>
        </w:numPr>
        <w:spacing w:before="0" w:after="32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bookmarkStart w:id="4" w:name="_sknkd4z32gq5" w:colFirst="0" w:colLast="0"/>
      <w:bookmarkEnd w:id="4"/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</w:t>
      </w:r>
      <w:r w:rsidR="00871C77"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рава и обязанности </w:t>
      </w:r>
      <w:r w:rsidR="000A7971"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Субъектов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</w:t>
      </w:r>
      <w:r w:rsidR="00871C77"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ерсональных данных</w:t>
      </w:r>
    </w:p>
    <w:p w14:paraId="251C535B" w14:textId="0D9C658F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 xml:space="preserve">Субъекты </w:t>
      </w:r>
      <w:r w:rsidR="00224127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D46D03">
        <w:rPr>
          <w:rFonts w:ascii="Times New Roman" w:eastAsia="Times New Roman" w:hAnsi="Times New Roman" w:cs="Times New Roman"/>
          <w:b/>
          <w:bCs/>
          <w:lang w:val="ru-RU"/>
        </w:rPr>
        <w:t>ерсональных данных имеют право:</w:t>
      </w:r>
    </w:p>
    <w:p w14:paraId="4AB68627" w14:textId="720CA4FC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получать информацию, касающуюся обработки </w:t>
      </w:r>
      <w:r w:rsidR="0062050A" w:rsidRPr="00D46D03">
        <w:rPr>
          <w:rFonts w:ascii="Times New Roman" w:eastAsia="Times New Roman" w:hAnsi="Times New Roman" w:cs="Times New Roman"/>
          <w:lang w:val="ru-RU"/>
        </w:rPr>
        <w:t>их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за исключением случаев, предусмотренных </w:t>
      </w:r>
      <w:r w:rsidR="00224127">
        <w:rPr>
          <w:rFonts w:ascii="Times New Roman" w:eastAsia="Times New Roman" w:hAnsi="Times New Roman" w:cs="Times New Roman"/>
          <w:lang w:val="ru-RU"/>
        </w:rPr>
        <w:t>законодательством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. Сведения предоставляются </w:t>
      </w:r>
      <w:r w:rsidR="0005580F" w:rsidRPr="00D46D03">
        <w:rPr>
          <w:rFonts w:ascii="Times New Roman" w:eastAsia="Times New Roman" w:hAnsi="Times New Roman" w:cs="Times New Roman"/>
          <w:lang w:val="ru-RU"/>
        </w:rPr>
        <w:t>С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убъекту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Оператором в доступной форме, и в них не должны содержаться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ерсональные данные, относящиеся к другим </w:t>
      </w:r>
      <w:r w:rsidR="00833361" w:rsidRPr="00D46D03">
        <w:rPr>
          <w:rFonts w:ascii="Times New Roman" w:eastAsia="Times New Roman" w:hAnsi="Times New Roman" w:cs="Times New Roman"/>
          <w:lang w:val="ru-RU"/>
        </w:rPr>
        <w:t>С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убъектам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за исключением случаев, когда имеются законные основания для раскрытия таких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="00833361" w:rsidRPr="00D46D03">
        <w:rPr>
          <w:rFonts w:ascii="Times New Roman" w:eastAsia="Times New Roman" w:hAnsi="Times New Roman" w:cs="Times New Roman"/>
          <w:lang w:val="ru-RU"/>
        </w:rPr>
        <w:t xml:space="preserve">; </w:t>
      </w:r>
    </w:p>
    <w:p w14:paraId="19A3D3DF" w14:textId="3F85156A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требовать от </w:t>
      </w:r>
      <w:r w:rsidR="00DA5BB0" w:rsidRPr="00D46D03">
        <w:rPr>
          <w:rFonts w:ascii="Times New Roman" w:eastAsia="Times New Roman" w:hAnsi="Times New Roman" w:cs="Times New Roman"/>
          <w:lang w:val="ru-RU"/>
        </w:rPr>
        <w:t>О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ператора уточнения его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их блокирования или уничтожения в случае, если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ерсональные данные являются неполными, устаревшими, неточными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D03BE98" w14:textId="2F5FFB5A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на отзыв согласия на обработку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данных, а также</w:t>
      </w:r>
      <w:r w:rsidR="003609EF" w:rsidRPr="00D46D03">
        <w:rPr>
          <w:rFonts w:ascii="Times New Roman" w:eastAsia="Times New Roman" w:hAnsi="Times New Roman" w:cs="Times New Roman"/>
          <w:lang w:val="ru-RU"/>
        </w:rPr>
        <w:t xml:space="preserve"> 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направление требования о прекращении обработки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данных;</w:t>
      </w:r>
    </w:p>
    <w:p w14:paraId="53B3A9FB" w14:textId="66E15841" w:rsidR="00310D90" w:rsidRPr="00D46D03" w:rsidRDefault="00871C77" w:rsidP="005E435B">
      <w:pPr>
        <w:numPr>
          <w:ilvl w:val="1"/>
          <w:numId w:val="9"/>
        </w:numPr>
        <w:ind w:left="0" w:firstLine="6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обжаловать в уполномоченный орган по защите прав </w:t>
      </w:r>
      <w:r w:rsidR="00224127">
        <w:rPr>
          <w:rFonts w:ascii="Times New Roman" w:eastAsia="Times New Roman" w:hAnsi="Times New Roman" w:cs="Times New Roman"/>
          <w:lang w:val="ru-RU"/>
        </w:rPr>
        <w:t>С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убъектов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или в судебном порядке неправомерные действия или бездействие Оператора при обработке его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данных;</w:t>
      </w:r>
    </w:p>
    <w:p w14:paraId="2E8CD714" w14:textId="25FDA092" w:rsidR="00310D90" w:rsidRPr="00D46D03" w:rsidRDefault="00871C77" w:rsidP="005E435B">
      <w:pPr>
        <w:numPr>
          <w:ilvl w:val="1"/>
          <w:numId w:val="9"/>
        </w:numPr>
        <w:ind w:left="42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на осуществление иных прав, предусмотренных законодательством </w:t>
      </w:r>
      <w:r w:rsidR="00D8564E" w:rsidRPr="00D46D03">
        <w:rPr>
          <w:rFonts w:ascii="Times New Roman" w:eastAsia="Times New Roman" w:hAnsi="Times New Roman" w:cs="Times New Roman"/>
          <w:lang w:val="ru-RU"/>
        </w:rPr>
        <w:t>Российской Федерации</w:t>
      </w:r>
      <w:r w:rsidRPr="00D46D03">
        <w:rPr>
          <w:rFonts w:ascii="Times New Roman" w:eastAsia="Times New Roman" w:hAnsi="Times New Roman" w:cs="Times New Roman"/>
          <w:lang w:val="ru-RU"/>
        </w:rPr>
        <w:t>.</w:t>
      </w:r>
    </w:p>
    <w:p w14:paraId="6C23EC62" w14:textId="1BB40F05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 xml:space="preserve">Субъекты </w:t>
      </w:r>
      <w:r w:rsidR="00224127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D46D03">
        <w:rPr>
          <w:rFonts w:ascii="Times New Roman" w:eastAsia="Times New Roman" w:hAnsi="Times New Roman" w:cs="Times New Roman"/>
          <w:b/>
          <w:bCs/>
          <w:lang w:val="ru-RU"/>
        </w:rPr>
        <w:t>ерсональных данных обязаны:</w:t>
      </w:r>
    </w:p>
    <w:p w14:paraId="39306ECD" w14:textId="6606C8F7" w:rsidR="00310D90" w:rsidRPr="00D46D03" w:rsidRDefault="00871C77" w:rsidP="005E435B">
      <w:pPr>
        <w:numPr>
          <w:ilvl w:val="1"/>
          <w:numId w:val="9"/>
        </w:numPr>
        <w:ind w:left="42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lastRenderedPageBreak/>
        <w:t>предоставлять Оператору достоверные данные о себе;</w:t>
      </w:r>
    </w:p>
    <w:p w14:paraId="70C4E0BA" w14:textId="666B791E" w:rsidR="00D423EF" w:rsidRPr="00D46D03" w:rsidRDefault="00871C77" w:rsidP="005E435B">
      <w:pPr>
        <w:numPr>
          <w:ilvl w:val="1"/>
          <w:numId w:val="9"/>
        </w:numPr>
        <w:ind w:left="42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сообщать Оператору об уточнении (обновлении, изменении) своих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="00D114C4" w:rsidRPr="00D46D03">
        <w:rPr>
          <w:rFonts w:ascii="Times New Roman" w:eastAsia="Times New Roman" w:hAnsi="Times New Roman" w:cs="Times New Roman"/>
          <w:lang w:val="ru-RU"/>
        </w:rPr>
        <w:t>.</w:t>
      </w:r>
    </w:p>
    <w:p w14:paraId="2C25B31D" w14:textId="4FCD0DEA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Лица, передавшие Оператору недостоверные сведения о себе, либо сведения о другом </w:t>
      </w:r>
      <w:r w:rsidR="009A2C10" w:rsidRPr="00D46D03">
        <w:rPr>
          <w:rFonts w:ascii="Times New Roman" w:eastAsia="Times New Roman" w:hAnsi="Times New Roman" w:cs="Times New Roman"/>
          <w:lang w:val="ru-RU"/>
        </w:rPr>
        <w:t>С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убъекте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без согласия последнего, несут ответственность в соответствии с законодательством </w:t>
      </w:r>
      <w:r w:rsidR="00D8564E" w:rsidRPr="00D46D03">
        <w:rPr>
          <w:rFonts w:ascii="Times New Roman" w:eastAsia="Times New Roman" w:hAnsi="Times New Roman" w:cs="Times New Roman"/>
          <w:lang w:val="ru-RU"/>
        </w:rPr>
        <w:t>Российской Федерации</w:t>
      </w:r>
      <w:r w:rsidRPr="00D46D03">
        <w:rPr>
          <w:rFonts w:ascii="Times New Roman" w:eastAsia="Times New Roman" w:hAnsi="Times New Roman" w:cs="Times New Roman"/>
          <w:lang w:val="ru-RU"/>
        </w:rPr>
        <w:t>.</w:t>
      </w:r>
    </w:p>
    <w:p w14:paraId="139ED8F3" w14:textId="77777777" w:rsidR="00317343" w:rsidRPr="00D46D03" w:rsidRDefault="00317343" w:rsidP="001C5EA5">
      <w:pPr>
        <w:shd w:val="clear" w:color="auto" w:fill="FEFEFE"/>
        <w:ind w:left="-142" w:right="-327"/>
        <w:jc w:val="both"/>
        <w:rPr>
          <w:rFonts w:ascii="Times New Roman" w:hAnsi="Times New Roman" w:cs="Times New Roman"/>
          <w:color w:val="212529"/>
        </w:rPr>
      </w:pPr>
    </w:p>
    <w:p w14:paraId="4781DAE2" w14:textId="0F81C336" w:rsidR="00BA485E" w:rsidRPr="00D46D03" w:rsidRDefault="00A94177" w:rsidP="00BA485E">
      <w:pPr>
        <w:pStyle w:val="1"/>
        <w:numPr>
          <w:ilvl w:val="0"/>
          <w:numId w:val="4"/>
        </w:numPr>
        <w:spacing w:before="0" w:after="32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bookmarkStart w:id="5" w:name="_v3896v66s2yn" w:colFirst="0" w:colLast="0"/>
      <w:bookmarkEnd w:id="5"/>
      <w:r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Пр</w:t>
      </w:r>
      <w:r w:rsidR="00F138C3"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инципы обработки </w:t>
      </w:r>
      <w:r w:rsidR="008C53F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</w:t>
      </w:r>
      <w:r w:rsidR="00F138C3"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ерсональных данных</w:t>
      </w:r>
    </w:p>
    <w:p w14:paraId="096A2AD8" w14:textId="0042B141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Обработка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 осуществляется на законной и справедливой основе.</w:t>
      </w:r>
    </w:p>
    <w:p w14:paraId="48FA5658" w14:textId="00A8309C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Обработка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ограничивается достижением конкретных, заранее определенных и законных целей. Не допускается обработка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несовместимая с целями сбора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данных.</w:t>
      </w:r>
    </w:p>
    <w:p w14:paraId="46CF3873" w14:textId="52DFA940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Не допускается объединение баз данных, содержащих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ерсональные данные, обработка которых осуществляется в целях, несовместимых между собой.</w:t>
      </w:r>
    </w:p>
    <w:p w14:paraId="16B55C63" w14:textId="1212C2DD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Обработке подлежат только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ерсональные данные, которые отвечают целям их обработки.</w:t>
      </w:r>
    </w:p>
    <w:p w14:paraId="46A5F5D1" w14:textId="6740E89E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Содержание и объем обрабатываемых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соответствуют заявленным целям обработки. Не допускается избыточность обрабатываемых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 по отношению к заявленным целям их обработки.</w:t>
      </w:r>
    </w:p>
    <w:p w14:paraId="67D42113" w14:textId="49D1A68F" w:rsidR="00310D90" w:rsidRPr="00D46D03" w:rsidRDefault="00871C77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При обработке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обеспечивается точность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их достаточность, а в необходимых случаях и актуальность по отношению к целям обработки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данных. Оператор принимает необходимые меры и</w:t>
      </w:r>
      <w:r w:rsidR="008C53F9">
        <w:rPr>
          <w:rFonts w:ascii="Times New Roman" w:eastAsia="Times New Roman" w:hAnsi="Times New Roman" w:cs="Times New Roman"/>
          <w:lang w:val="ru-RU"/>
        </w:rPr>
        <w:t xml:space="preserve"> </w:t>
      </w:r>
      <w:r w:rsidRPr="00D46D03">
        <w:rPr>
          <w:rFonts w:ascii="Times New Roman" w:eastAsia="Times New Roman" w:hAnsi="Times New Roman" w:cs="Times New Roman"/>
          <w:lang w:val="ru-RU"/>
        </w:rPr>
        <w:t>/</w:t>
      </w:r>
      <w:r w:rsidR="008C53F9">
        <w:rPr>
          <w:rFonts w:ascii="Times New Roman" w:eastAsia="Times New Roman" w:hAnsi="Times New Roman" w:cs="Times New Roman"/>
          <w:lang w:val="ru-RU"/>
        </w:rPr>
        <w:t xml:space="preserve"> </w:t>
      </w:r>
      <w:r w:rsidRPr="00D46D03">
        <w:rPr>
          <w:rFonts w:ascii="Times New Roman" w:eastAsia="Times New Roman" w:hAnsi="Times New Roman" w:cs="Times New Roman"/>
          <w:lang w:val="ru-RU"/>
        </w:rPr>
        <w:t>или обеспечивает их принятие по удалению или уточнению неполных, или неточных данных.</w:t>
      </w:r>
    </w:p>
    <w:p w14:paraId="14AEB1C5" w14:textId="4B908D96" w:rsidR="00D423EF" w:rsidRPr="00D46D03" w:rsidRDefault="00D423EF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Хранение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осуществляется в форме, позволяющей определить </w:t>
      </w:r>
      <w:r w:rsidR="008C53F9">
        <w:rPr>
          <w:rFonts w:ascii="Times New Roman" w:eastAsia="Times New Roman" w:hAnsi="Times New Roman" w:cs="Times New Roman"/>
          <w:lang w:val="ru-RU"/>
        </w:rPr>
        <w:t>С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убъекта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осуществляется не дольше, чем этого требуют цели их обработки, если срок хранения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не установлен законодательством </w:t>
      </w:r>
      <w:r w:rsidR="00D8564E" w:rsidRPr="00D46D03">
        <w:rPr>
          <w:rFonts w:ascii="Times New Roman" w:eastAsia="Times New Roman" w:hAnsi="Times New Roman" w:cs="Times New Roman"/>
          <w:lang w:val="ru-RU"/>
        </w:rPr>
        <w:t>Российской Федерации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, договором, стороной которого является </w:t>
      </w:r>
      <w:r w:rsidR="008C53F9">
        <w:rPr>
          <w:rFonts w:ascii="Times New Roman" w:eastAsia="Times New Roman" w:hAnsi="Times New Roman" w:cs="Times New Roman"/>
          <w:lang w:val="ru-RU"/>
        </w:rPr>
        <w:t>С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убъект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данных. </w:t>
      </w:r>
    </w:p>
    <w:p w14:paraId="0CE69A80" w14:textId="3492E988" w:rsidR="00D423EF" w:rsidRPr="00D46D03" w:rsidRDefault="00D423EF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Уничтожение или обеспечение уничтожения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(если обработка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 осуществляется другим лицо</w:t>
      </w:r>
      <w:r w:rsidR="00DE212F" w:rsidRPr="00D46D03">
        <w:rPr>
          <w:rFonts w:ascii="Times New Roman" w:eastAsia="Times New Roman" w:hAnsi="Times New Roman" w:cs="Times New Roman"/>
          <w:lang w:val="ru-RU"/>
        </w:rPr>
        <w:t>м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, действующим по поручению Оператора), проводится по достижении целей их обработки или в случае утраты необходимости в достижении этих целей, если иное не предусмотрено законодательством </w:t>
      </w:r>
      <w:r w:rsidR="00D8564E" w:rsidRPr="00D46D03">
        <w:rPr>
          <w:rFonts w:ascii="Times New Roman" w:eastAsia="Times New Roman" w:hAnsi="Times New Roman" w:cs="Times New Roman"/>
          <w:lang w:val="ru-RU"/>
        </w:rPr>
        <w:t>Российской Федерации</w:t>
      </w:r>
      <w:r w:rsidRPr="00D46D03">
        <w:rPr>
          <w:rFonts w:ascii="Times New Roman" w:eastAsia="Times New Roman" w:hAnsi="Times New Roman" w:cs="Times New Roman"/>
          <w:lang w:val="ru-RU"/>
        </w:rPr>
        <w:t>.</w:t>
      </w:r>
    </w:p>
    <w:p w14:paraId="2AB94095" w14:textId="6EFBF0DA" w:rsidR="00CC48CD" w:rsidRPr="00D46D03" w:rsidRDefault="00CC48CD" w:rsidP="001C5EA5">
      <w:pPr>
        <w:shd w:val="clear" w:color="auto" w:fill="FEFEFE"/>
        <w:ind w:left="-142" w:right="-327"/>
        <w:jc w:val="both"/>
        <w:rPr>
          <w:rFonts w:ascii="Times New Roman" w:hAnsi="Times New Roman" w:cs="Times New Roman"/>
          <w:color w:val="212529"/>
          <w:lang w:val="ru-RU"/>
        </w:rPr>
      </w:pPr>
    </w:p>
    <w:p w14:paraId="18263A28" w14:textId="741E91A3" w:rsidR="00CC48CD" w:rsidRDefault="00CC48CD" w:rsidP="005E435B">
      <w:pPr>
        <w:pStyle w:val="1"/>
        <w:numPr>
          <w:ilvl w:val="0"/>
          <w:numId w:val="4"/>
        </w:numPr>
        <w:spacing w:before="0" w:after="0"/>
        <w:ind w:left="36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bookmarkStart w:id="6" w:name="_Hlk219308366"/>
      <w:r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Цели</w:t>
      </w:r>
      <w:r w:rsidR="00194D48"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обработки </w:t>
      </w:r>
      <w:r w:rsidR="00224127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</w:t>
      </w:r>
      <w:r w:rsidR="00194D48" w:rsidRPr="00D46D0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ерсональных данных</w:t>
      </w:r>
    </w:p>
    <w:bookmarkEnd w:id="6"/>
    <w:p w14:paraId="6C92F769" w14:textId="77777777" w:rsidR="005E435B" w:rsidRPr="005E435B" w:rsidRDefault="005E435B" w:rsidP="005E435B">
      <w:pPr>
        <w:rPr>
          <w:lang w:val="ru-RU"/>
        </w:rPr>
      </w:pPr>
    </w:p>
    <w:p w14:paraId="185C27D1" w14:textId="6E4CF684" w:rsidR="00311850" w:rsidRPr="00D46D03" w:rsidRDefault="00103ACB" w:rsidP="005E435B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bookmarkStart w:id="7" w:name="_fiziethykjki" w:colFirst="0" w:colLast="0"/>
      <w:bookmarkEnd w:id="7"/>
      <w:r w:rsidRPr="00D46D03">
        <w:rPr>
          <w:rFonts w:ascii="Times New Roman" w:eastAsia="Times New Roman" w:hAnsi="Times New Roman" w:cs="Times New Roman"/>
          <w:lang w:val="ru-RU"/>
        </w:rPr>
        <w:t xml:space="preserve">Оператор </w:t>
      </w:r>
      <w:r w:rsidR="008E5DA9" w:rsidRPr="00D46D03">
        <w:rPr>
          <w:rFonts w:ascii="Times New Roman" w:eastAsia="Times New Roman" w:hAnsi="Times New Roman" w:cs="Times New Roman"/>
          <w:lang w:val="ru-RU"/>
        </w:rPr>
        <w:t xml:space="preserve">осуществляет </w:t>
      </w:r>
      <w:r w:rsidR="00614807" w:rsidRPr="00D46D03">
        <w:rPr>
          <w:rFonts w:ascii="Times New Roman" w:eastAsia="Times New Roman" w:hAnsi="Times New Roman" w:cs="Times New Roman"/>
          <w:lang w:val="ru-RU"/>
        </w:rPr>
        <w:t xml:space="preserve">обработку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="00614807"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</w:t>
      </w:r>
      <w:r w:rsidR="008E5DA9" w:rsidRPr="00D46D03">
        <w:rPr>
          <w:rFonts w:ascii="Times New Roman" w:eastAsia="Times New Roman" w:hAnsi="Times New Roman" w:cs="Times New Roman"/>
          <w:lang w:val="ru-RU"/>
        </w:rPr>
        <w:t>в след</w:t>
      </w:r>
      <w:r w:rsidR="00075716" w:rsidRPr="00D46D03">
        <w:rPr>
          <w:rFonts w:ascii="Times New Roman" w:eastAsia="Times New Roman" w:hAnsi="Times New Roman" w:cs="Times New Roman"/>
          <w:lang w:val="ru-RU"/>
        </w:rPr>
        <w:t>у</w:t>
      </w:r>
      <w:r w:rsidR="008E5DA9" w:rsidRPr="00D46D03">
        <w:rPr>
          <w:rFonts w:ascii="Times New Roman" w:eastAsia="Times New Roman" w:hAnsi="Times New Roman" w:cs="Times New Roman"/>
          <w:lang w:val="ru-RU"/>
        </w:rPr>
        <w:t xml:space="preserve">ющих целях: </w:t>
      </w:r>
    </w:p>
    <w:p w14:paraId="0EC73A85" w14:textId="404F88F0" w:rsidR="00311850" w:rsidRPr="00D46D03" w:rsidRDefault="00CC48CD" w:rsidP="005E435B">
      <w:pPr>
        <w:pStyle w:val="ad"/>
        <w:numPr>
          <w:ilvl w:val="2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106599">
        <w:rPr>
          <w:rFonts w:ascii="Times New Roman" w:eastAsia="Times New Roman" w:hAnsi="Times New Roman" w:cs="Times New Roman"/>
          <w:b/>
          <w:bCs/>
          <w:lang w:val="ru-RU"/>
        </w:rPr>
        <w:t>Предоставление</w:t>
      </w:r>
      <w:r w:rsidR="004304C7" w:rsidRPr="00106599">
        <w:rPr>
          <w:rFonts w:ascii="Times New Roman" w:eastAsia="Times New Roman" w:hAnsi="Times New Roman" w:cs="Times New Roman"/>
          <w:b/>
          <w:bCs/>
          <w:lang w:val="ru-RU"/>
        </w:rPr>
        <w:t xml:space="preserve"> Пользователям</w:t>
      </w:r>
      <w:r w:rsidRPr="00106599">
        <w:rPr>
          <w:rFonts w:ascii="Times New Roman" w:eastAsia="Times New Roman" w:hAnsi="Times New Roman" w:cs="Times New Roman"/>
          <w:b/>
          <w:bCs/>
          <w:lang w:val="ru-RU"/>
        </w:rPr>
        <w:t xml:space="preserve"> услуг Оператора</w:t>
      </w:r>
      <w:r w:rsidR="00106599">
        <w:rPr>
          <w:rFonts w:ascii="Times New Roman" w:eastAsia="Times New Roman" w:hAnsi="Times New Roman" w:cs="Times New Roman"/>
          <w:b/>
          <w:bCs/>
          <w:lang w:val="ru-RU"/>
        </w:rPr>
        <w:t xml:space="preserve"> и (или) приобретение товаров Оператора</w:t>
      </w:r>
      <w:r w:rsidR="004304C7" w:rsidRPr="00106599">
        <w:rPr>
          <w:rFonts w:ascii="Times New Roman" w:eastAsia="Times New Roman" w:hAnsi="Times New Roman" w:cs="Times New Roman"/>
          <w:b/>
          <w:bCs/>
          <w:lang w:val="ru-RU"/>
        </w:rPr>
        <w:t>.</w:t>
      </w:r>
    </w:p>
    <w:p w14:paraId="1CE628B1" w14:textId="77777777" w:rsidR="004A292C" w:rsidRDefault="004304C7" w:rsidP="004A292C">
      <w:pPr>
        <w:pStyle w:val="western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D46D03">
        <w:rPr>
          <w:sz w:val="22"/>
          <w:szCs w:val="22"/>
        </w:rPr>
        <w:t>(а) оформления, исполнения и доставки заказов Пользователя;</w:t>
      </w:r>
    </w:p>
    <w:p w14:paraId="068585C3" w14:textId="77777777" w:rsidR="004A292C" w:rsidRDefault="004304C7" w:rsidP="004A292C">
      <w:pPr>
        <w:pStyle w:val="western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D46D03">
        <w:rPr>
          <w:sz w:val="22"/>
          <w:szCs w:val="22"/>
        </w:rPr>
        <w:t>(б) создания личного кабинета Пользователя;</w:t>
      </w:r>
    </w:p>
    <w:p w14:paraId="0624948F" w14:textId="77777777" w:rsidR="004A292C" w:rsidRDefault="004304C7" w:rsidP="004A292C">
      <w:pPr>
        <w:pStyle w:val="western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D46D03">
        <w:rPr>
          <w:sz w:val="22"/>
          <w:szCs w:val="22"/>
        </w:rPr>
        <w:t>(в) оказания консультационной и технической поддержки, осуществления обратной связи с Пользователем;</w:t>
      </w:r>
      <w:r w:rsidRPr="00D46D03">
        <w:rPr>
          <w:sz w:val="22"/>
          <w:szCs w:val="22"/>
        </w:rPr>
        <w:br/>
        <w:t>(г) направления уведомлений, связанных с исполнением заказов, а также уведомлений об изменениях условий использования, технических обновлениях и иных существенных событиях;</w:t>
      </w:r>
      <w:r w:rsidRPr="00D46D03">
        <w:rPr>
          <w:sz w:val="22"/>
          <w:szCs w:val="22"/>
        </w:rPr>
        <w:br/>
        <w:t>(д) выполнения обязанностей, предусмотренных действующим законодательством Российской Федерации (в том числе в области бухгалтерского, налогового учёта, рассмотрения обращений уполномоченных государственных органов);</w:t>
      </w:r>
    </w:p>
    <w:p w14:paraId="3FB3C448" w14:textId="5435C687" w:rsidR="004304C7" w:rsidRPr="00D46D03" w:rsidRDefault="004304C7" w:rsidP="004A292C">
      <w:pPr>
        <w:pStyle w:val="western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D46D03">
        <w:rPr>
          <w:sz w:val="22"/>
          <w:szCs w:val="22"/>
        </w:rPr>
        <w:lastRenderedPageBreak/>
        <w:t xml:space="preserve">(е) защиты законных прав и интересов </w:t>
      </w:r>
      <w:r w:rsidR="008C53F9">
        <w:rPr>
          <w:sz w:val="22"/>
          <w:szCs w:val="22"/>
        </w:rPr>
        <w:t>п</w:t>
      </w:r>
      <w:r w:rsidRPr="00D46D03">
        <w:rPr>
          <w:sz w:val="22"/>
          <w:szCs w:val="22"/>
        </w:rPr>
        <w:t>родавца, включая предотвращени</w:t>
      </w:r>
      <w:r w:rsidR="00224127">
        <w:rPr>
          <w:sz w:val="22"/>
          <w:szCs w:val="22"/>
        </w:rPr>
        <w:t>е</w:t>
      </w:r>
      <w:r w:rsidRPr="00D46D03">
        <w:rPr>
          <w:sz w:val="22"/>
          <w:szCs w:val="22"/>
        </w:rPr>
        <w:t xml:space="preserve"> и расследовани</w:t>
      </w:r>
      <w:r w:rsidR="00224127">
        <w:rPr>
          <w:sz w:val="22"/>
          <w:szCs w:val="22"/>
        </w:rPr>
        <w:t>е</w:t>
      </w:r>
      <w:r w:rsidRPr="00D46D03">
        <w:rPr>
          <w:sz w:val="22"/>
          <w:szCs w:val="22"/>
        </w:rPr>
        <w:t xml:space="preserve"> мошеннических действий, разрешени</w:t>
      </w:r>
      <w:r w:rsidR="00224127">
        <w:rPr>
          <w:sz w:val="22"/>
          <w:szCs w:val="22"/>
        </w:rPr>
        <w:t>е</w:t>
      </w:r>
      <w:r w:rsidRPr="00D46D03">
        <w:rPr>
          <w:sz w:val="22"/>
          <w:szCs w:val="22"/>
        </w:rPr>
        <w:t xml:space="preserve"> споров и неисполнени</w:t>
      </w:r>
      <w:r w:rsidR="00224127">
        <w:rPr>
          <w:sz w:val="22"/>
          <w:szCs w:val="22"/>
        </w:rPr>
        <w:t>е</w:t>
      </w:r>
      <w:r w:rsidRPr="00D46D03">
        <w:rPr>
          <w:sz w:val="22"/>
          <w:szCs w:val="22"/>
        </w:rPr>
        <w:t xml:space="preserve"> обязательств Пользователем;</w:t>
      </w:r>
      <w:r w:rsidRPr="00D46D03">
        <w:rPr>
          <w:sz w:val="22"/>
          <w:szCs w:val="22"/>
        </w:rPr>
        <w:br/>
        <w:t>(ж) публикации отзывов Пользователя о товарах</w:t>
      </w:r>
      <w:r w:rsidR="00224127">
        <w:rPr>
          <w:sz w:val="22"/>
          <w:szCs w:val="22"/>
        </w:rPr>
        <w:t xml:space="preserve"> / услугах</w:t>
      </w:r>
      <w:r w:rsidRPr="00D46D03">
        <w:rPr>
          <w:sz w:val="22"/>
          <w:szCs w:val="22"/>
        </w:rPr>
        <w:t xml:space="preserve"> (при наличии);</w:t>
      </w:r>
    </w:p>
    <w:p w14:paraId="6E7DC26A" w14:textId="77777777" w:rsidR="004304C7" w:rsidRPr="00D46D03" w:rsidRDefault="004304C7" w:rsidP="004A292C">
      <w:pPr>
        <w:pStyle w:val="western"/>
        <w:shd w:val="clear" w:color="auto" w:fill="FFFFFF"/>
        <w:spacing w:before="12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D46D03">
        <w:rPr>
          <w:sz w:val="22"/>
          <w:szCs w:val="22"/>
        </w:rPr>
        <w:t>(з) аналитики и улучшения работы Сайта, совершенствования услуг и определения предпочтений Пользователей;</w:t>
      </w:r>
    </w:p>
    <w:p w14:paraId="6998488D" w14:textId="1D5102EE" w:rsidR="004304C7" w:rsidRPr="00D46D03" w:rsidRDefault="004304C7" w:rsidP="004A292C">
      <w:pPr>
        <w:pStyle w:val="western"/>
        <w:shd w:val="clear" w:color="auto" w:fill="FFFFFF"/>
        <w:spacing w:before="120" w:beforeAutospacing="0" w:after="0" w:afterAutospacing="0" w:line="276" w:lineRule="auto"/>
        <w:contextualSpacing/>
        <w:jc w:val="both"/>
        <w:rPr>
          <w:sz w:val="22"/>
          <w:szCs w:val="22"/>
        </w:rPr>
      </w:pPr>
      <w:r w:rsidRPr="00D46D03">
        <w:rPr>
          <w:sz w:val="22"/>
          <w:szCs w:val="22"/>
        </w:rPr>
        <w:t xml:space="preserve">(и) рассмотрения обращений Пользователя, поступивших через формы на Сайте </w:t>
      </w:r>
      <w:r w:rsidR="00224127">
        <w:rPr>
          <w:sz w:val="22"/>
          <w:szCs w:val="22"/>
        </w:rPr>
        <w:t xml:space="preserve">или иным образом, </w:t>
      </w:r>
      <w:r w:rsidRPr="00D46D03">
        <w:rPr>
          <w:sz w:val="22"/>
          <w:szCs w:val="22"/>
        </w:rPr>
        <w:t>и взаимодействия с ним.</w:t>
      </w:r>
    </w:p>
    <w:p w14:paraId="57BC3AFE" w14:textId="3BAD3535" w:rsidR="00135CBA" w:rsidRPr="00D46D03" w:rsidRDefault="004304C7" w:rsidP="005E435B">
      <w:pPr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106599">
        <w:rPr>
          <w:rFonts w:ascii="Times New Roman" w:eastAsia="Times New Roman" w:hAnsi="Times New Roman" w:cs="Times New Roman"/>
          <w:b/>
          <w:bCs/>
          <w:lang w:val="ru-RU"/>
        </w:rPr>
        <w:t>Перечень персональных данных:</w:t>
      </w:r>
    </w:p>
    <w:p w14:paraId="73749CF6" w14:textId="77777777" w:rsidR="004304C7" w:rsidRPr="00D46D03" w:rsidRDefault="004304C7" w:rsidP="005E435B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D46D03">
        <w:rPr>
          <w:rFonts w:ascii="Times New Roman" w:eastAsia="Times New Roman" w:hAnsi="Times New Roman" w:cs="Times New Roman"/>
          <w:lang w:val="ru-RU"/>
        </w:rPr>
        <w:t>идентификаторы Пользователя;</w:t>
      </w:r>
    </w:p>
    <w:p w14:paraId="5BB67EC7" w14:textId="77777777" w:rsidR="004304C7" w:rsidRPr="00D46D03" w:rsidRDefault="004304C7" w:rsidP="005E435B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D46D03">
        <w:rPr>
          <w:rFonts w:ascii="Times New Roman" w:eastAsia="Times New Roman" w:hAnsi="Times New Roman" w:cs="Times New Roman"/>
          <w:lang w:val="ru-RU"/>
        </w:rPr>
        <w:t>фамилия, имя, отчество;</w:t>
      </w:r>
    </w:p>
    <w:p w14:paraId="032A8A6A" w14:textId="77777777" w:rsidR="004304C7" w:rsidRPr="00D46D03" w:rsidRDefault="004304C7" w:rsidP="005E435B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D46D03">
        <w:rPr>
          <w:rFonts w:ascii="Times New Roman" w:eastAsia="Times New Roman" w:hAnsi="Times New Roman" w:cs="Times New Roman"/>
          <w:lang w:val="ru-RU"/>
        </w:rPr>
        <w:t>номер телефона;</w:t>
      </w:r>
    </w:p>
    <w:p w14:paraId="120CAA20" w14:textId="77777777" w:rsidR="004304C7" w:rsidRPr="00D46D03" w:rsidRDefault="004304C7" w:rsidP="005E435B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D46D03">
        <w:rPr>
          <w:rFonts w:ascii="Times New Roman" w:eastAsia="Times New Roman" w:hAnsi="Times New Roman" w:cs="Times New Roman"/>
          <w:lang w:val="ru-RU"/>
        </w:rPr>
        <w:t>адрес электронной почты;</w:t>
      </w:r>
    </w:p>
    <w:p w14:paraId="0AE74826" w14:textId="77777777" w:rsidR="004304C7" w:rsidRPr="00D46D03" w:rsidRDefault="004304C7" w:rsidP="005E435B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D46D03">
        <w:rPr>
          <w:rFonts w:ascii="Times New Roman" w:eastAsia="Times New Roman" w:hAnsi="Times New Roman" w:cs="Times New Roman"/>
          <w:lang w:val="ru-RU"/>
        </w:rPr>
        <w:t>адреса доставки;</w:t>
      </w:r>
    </w:p>
    <w:p w14:paraId="65C79EF6" w14:textId="77777777" w:rsidR="004304C7" w:rsidRPr="00D46D03" w:rsidRDefault="004304C7" w:rsidP="005E435B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D46D03">
        <w:rPr>
          <w:rFonts w:ascii="Times New Roman" w:eastAsia="Times New Roman" w:hAnsi="Times New Roman" w:cs="Times New Roman"/>
          <w:lang w:val="ru-RU"/>
        </w:rPr>
        <w:t>данные заказов и предпочтений, в том числе состав и стоимость заказов, статус заказа, способ оплаты и доставки, история заказов, дата и время оформления заказа, сведения об оплате, составы и история корзин, сравнение товаров и избранное;</w:t>
      </w:r>
    </w:p>
    <w:p w14:paraId="362A364F" w14:textId="77777777" w:rsidR="004304C7" w:rsidRPr="00D46D03" w:rsidRDefault="004304C7" w:rsidP="005E435B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технические и аналитические данные, включая IP-адрес, сведения о браузере и устройстве, </w:t>
      </w:r>
      <w:proofErr w:type="spellStart"/>
      <w:r w:rsidRPr="00D46D03">
        <w:rPr>
          <w:rFonts w:ascii="Times New Roman" w:eastAsia="Times New Roman" w:hAnsi="Times New Roman" w:cs="Times New Roman"/>
          <w:lang w:val="ru-RU"/>
        </w:rPr>
        <w:t>сookies</w:t>
      </w:r>
      <w:proofErr w:type="spellEnd"/>
      <w:r w:rsidRPr="00D46D03">
        <w:rPr>
          <w:rFonts w:ascii="Times New Roman" w:eastAsia="Times New Roman" w:hAnsi="Times New Roman" w:cs="Times New Roman"/>
          <w:lang w:val="ru-RU"/>
        </w:rPr>
        <w:t>, действия на сайте (клики, события), источники перехода на сайт (</w:t>
      </w:r>
      <w:proofErr w:type="spellStart"/>
      <w:r w:rsidRPr="00D46D03">
        <w:rPr>
          <w:rFonts w:ascii="Times New Roman" w:eastAsia="Times New Roman" w:hAnsi="Times New Roman" w:cs="Times New Roman"/>
          <w:lang w:val="ru-RU"/>
        </w:rPr>
        <w:t>рефереры</w:t>
      </w:r>
      <w:proofErr w:type="spellEnd"/>
      <w:r w:rsidRPr="00D46D03">
        <w:rPr>
          <w:rFonts w:ascii="Times New Roman" w:eastAsia="Times New Roman" w:hAnsi="Times New Roman" w:cs="Times New Roman"/>
          <w:lang w:val="ru-RU"/>
        </w:rPr>
        <w:t>, UTM-метки), геолокация (страна, город);</w:t>
      </w:r>
    </w:p>
    <w:p w14:paraId="0C72409B" w14:textId="77777777" w:rsidR="004304C7" w:rsidRPr="00D46D03" w:rsidRDefault="004304C7" w:rsidP="005E435B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D46D03">
        <w:rPr>
          <w:rFonts w:ascii="Times New Roman" w:eastAsia="Times New Roman" w:hAnsi="Times New Roman" w:cs="Times New Roman"/>
          <w:lang w:val="ru-RU"/>
        </w:rPr>
        <w:t>признак согласия с документами;</w:t>
      </w:r>
    </w:p>
    <w:p w14:paraId="16252DDD" w14:textId="0E03FDB1" w:rsidR="004304C7" w:rsidRPr="00D46D03" w:rsidRDefault="004304C7" w:rsidP="005E435B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коммуникации: переписка между </w:t>
      </w:r>
      <w:r w:rsidR="00396060" w:rsidRPr="00D46D03">
        <w:rPr>
          <w:rFonts w:ascii="Times New Roman" w:eastAsia="Times New Roman" w:hAnsi="Times New Roman" w:cs="Times New Roman"/>
          <w:lang w:val="ru-RU"/>
        </w:rPr>
        <w:t xml:space="preserve">Оператором и Пользователем </w:t>
      </w:r>
      <w:r w:rsidRPr="00D46D03">
        <w:rPr>
          <w:rFonts w:ascii="Times New Roman" w:eastAsia="Times New Roman" w:hAnsi="Times New Roman" w:cs="Times New Roman"/>
          <w:lang w:val="ru-RU"/>
        </w:rPr>
        <w:t>(поддержкой);</w:t>
      </w:r>
    </w:p>
    <w:p w14:paraId="2B5D2990" w14:textId="1AF57916" w:rsidR="004304C7" w:rsidRPr="00D46D03" w:rsidRDefault="004304C7" w:rsidP="005E435B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D46D03">
        <w:rPr>
          <w:rFonts w:ascii="Times New Roman" w:eastAsia="Times New Roman" w:hAnsi="Times New Roman" w:cs="Times New Roman"/>
          <w:lang w:val="ru-RU"/>
        </w:rPr>
        <w:t>отзывы клиентов</w:t>
      </w:r>
      <w:r w:rsidR="008C53F9">
        <w:rPr>
          <w:rFonts w:ascii="Times New Roman" w:eastAsia="Times New Roman" w:hAnsi="Times New Roman" w:cs="Times New Roman"/>
          <w:lang w:val="ru-RU"/>
        </w:rPr>
        <w:t xml:space="preserve"> (Пользователей)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(при наличии)</w:t>
      </w:r>
      <w:r w:rsidR="00396060" w:rsidRPr="00D46D03">
        <w:rPr>
          <w:rFonts w:ascii="Times New Roman" w:eastAsia="Times New Roman" w:hAnsi="Times New Roman" w:cs="Times New Roman"/>
          <w:lang w:val="ru-RU"/>
        </w:rPr>
        <w:t>.</w:t>
      </w:r>
    </w:p>
    <w:p w14:paraId="3F246CF4" w14:textId="76D08864" w:rsidR="004304C7" w:rsidRPr="00106599" w:rsidRDefault="004304C7" w:rsidP="005E435B">
      <w:pPr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106599">
        <w:rPr>
          <w:rFonts w:ascii="Times New Roman" w:eastAsia="Times New Roman" w:hAnsi="Times New Roman" w:cs="Times New Roman"/>
          <w:b/>
          <w:bCs/>
          <w:lang w:val="ru-RU"/>
        </w:rPr>
        <w:t>Правовое основание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: п. 4 ч. 1 ст. 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Закона о персональных данных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— исполнение договора, заключённого с </w:t>
      </w:r>
      <w:r w:rsidR="008C53F9">
        <w:rPr>
          <w:rFonts w:ascii="Times New Roman" w:eastAsia="Times New Roman" w:hAnsi="Times New Roman" w:cs="Times New Roman"/>
          <w:lang w:val="ru-RU"/>
        </w:rPr>
        <w:t>С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убъектом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согласие Пользователя на использование </w:t>
      </w:r>
      <w:proofErr w:type="spellStart"/>
      <w:r w:rsidRPr="00D46D03">
        <w:rPr>
          <w:rFonts w:ascii="Times New Roman" w:eastAsia="Times New Roman" w:hAnsi="Times New Roman" w:cs="Times New Roman"/>
          <w:lang w:val="ru-RU"/>
        </w:rPr>
        <w:t>Cookies</w:t>
      </w:r>
      <w:proofErr w:type="spellEnd"/>
      <w:r w:rsidRPr="00D46D03">
        <w:rPr>
          <w:rFonts w:ascii="Times New Roman" w:eastAsia="Times New Roman" w:hAnsi="Times New Roman" w:cs="Times New Roman"/>
          <w:lang w:val="ru-RU"/>
        </w:rPr>
        <w:t xml:space="preserve">, согласие Пользователя на обработку </w:t>
      </w:r>
      <w:r w:rsidR="00224127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данных, согласие Пользователя на распространение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данных. </w:t>
      </w:r>
    </w:p>
    <w:p w14:paraId="27D34E02" w14:textId="7F112550" w:rsidR="004304C7" w:rsidRPr="00D46D03" w:rsidRDefault="004304C7" w:rsidP="00A90AA3">
      <w:pPr>
        <w:pStyle w:val="ad"/>
        <w:numPr>
          <w:ilvl w:val="2"/>
          <w:numId w:val="4"/>
        </w:numPr>
        <w:ind w:left="0" w:hanging="11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bookmarkStart w:id="8" w:name="_Hlk219308142"/>
      <w:r w:rsidRPr="00D46D03">
        <w:rPr>
          <w:rFonts w:ascii="Times New Roman" w:eastAsia="Times New Roman" w:hAnsi="Times New Roman" w:cs="Times New Roman"/>
          <w:b/>
          <w:bCs/>
          <w:lang w:val="ru-RU"/>
        </w:rPr>
        <w:t>Проведение маркетинговых и рекламных коммуникаций</w:t>
      </w:r>
      <w:r w:rsidR="00224127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224127">
        <w:rPr>
          <w:rFonts w:ascii="Times New Roman" w:eastAsia="Times New Roman" w:hAnsi="Times New Roman" w:cs="Times New Roman"/>
          <w:lang w:val="ru-RU"/>
        </w:rPr>
        <w:t>(в случае их проведения</w:t>
      </w:r>
      <w:r w:rsidR="00A90AA3">
        <w:rPr>
          <w:rFonts w:ascii="Times New Roman" w:eastAsia="Times New Roman" w:hAnsi="Times New Roman" w:cs="Times New Roman"/>
          <w:lang w:val="ru-RU"/>
        </w:rPr>
        <w:t xml:space="preserve"> Оператором</w:t>
      </w:r>
      <w:r w:rsidR="00224127">
        <w:rPr>
          <w:rFonts w:ascii="Times New Roman" w:eastAsia="Times New Roman" w:hAnsi="Times New Roman" w:cs="Times New Roman"/>
          <w:lang w:val="ru-RU"/>
        </w:rPr>
        <w:t>)</w:t>
      </w:r>
      <w:r w:rsidRPr="00D46D03">
        <w:rPr>
          <w:rFonts w:ascii="Times New Roman" w:eastAsia="Times New Roman" w:hAnsi="Times New Roman" w:cs="Times New Roman"/>
          <w:b/>
          <w:bCs/>
          <w:lang w:val="ru-RU"/>
        </w:rPr>
        <w:t>.</w:t>
      </w:r>
    </w:p>
    <w:p w14:paraId="66F22860" w14:textId="61200415" w:rsidR="004304C7" w:rsidRPr="00D46D03" w:rsidRDefault="004304C7" w:rsidP="005E435B">
      <w:pPr>
        <w:jc w:val="both"/>
        <w:rPr>
          <w:rFonts w:ascii="Times New Roman" w:eastAsia="Times New Roman" w:hAnsi="Times New Roman" w:cs="Times New Roman"/>
          <w:b/>
          <w:bCs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 xml:space="preserve">Перечень </w:t>
      </w:r>
      <w:r w:rsidR="008C53F9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D46D03">
        <w:rPr>
          <w:rFonts w:ascii="Times New Roman" w:eastAsia="Times New Roman" w:hAnsi="Times New Roman" w:cs="Times New Roman"/>
          <w:b/>
          <w:bCs/>
          <w:lang w:val="ru-RU"/>
        </w:rPr>
        <w:t>ерсональных данных:</w:t>
      </w:r>
    </w:p>
    <w:p w14:paraId="09ACDB76" w14:textId="61916791" w:rsidR="004304C7" w:rsidRPr="00D46D03" w:rsidRDefault="004304C7" w:rsidP="005E435B">
      <w:pPr>
        <w:numPr>
          <w:ilvl w:val="1"/>
          <w:numId w:val="9"/>
        </w:numPr>
        <w:ind w:left="42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>идентификаторы Пользователя;</w:t>
      </w:r>
    </w:p>
    <w:p w14:paraId="0182208C" w14:textId="6A274B38" w:rsidR="004304C7" w:rsidRPr="00D46D03" w:rsidRDefault="004304C7" w:rsidP="005E435B">
      <w:pPr>
        <w:numPr>
          <w:ilvl w:val="1"/>
          <w:numId w:val="9"/>
        </w:numPr>
        <w:ind w:left="42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>фамилия, имя, отчество;</w:t>
      </w:r>
    </w:p>
    <w:p w14:paraId="5C5F1C89" w14:textId="6EB306A2" w:rsidR="004304C7" w:rsidRPr="00106599" w:rsidRDefault="004304C7" w:rsidP="005E435B">
      <w:pPr>
        <w:numPr>
          <w:ilvl w:val="1"/>
          <w:numId w:val="9"/>
        </w:numPr>
        <w:ind w:left="426"/>
        <w:jc w:val="both"/>
        <w:rPr>
          <w:rFonts w:ascii="Times New Roman" w:eastAsia="Times New Roman" w:hAnsi="Times New Roman" w:cs="Times New Roman"/>
          <w:lang w:val="ru-RU"/>
        </w:rPr>
      </w:pPr>
      <w:r w:rsidRPr="00106599">
        <w:rPr>
          <w:rFonts w:ascii="Times New Roman" w:eastAsia="Times New Roman" w:hAnsi="Times New Roman" w:cs="Times New Roman"/>
          <w:lang w:val="ru-RU"/>
        </w:rPr>
        <w:t>номер телефона;</w:t>
      </w:r>
    </w:p>
    <w:p w14:paraId="02076402" w14:textId="4DDD8318" w:rsidR="004304C7" w:rsidRPr="00106599" w:rsidRDefault="004304C7" w:rsidP="005E435B">
      <w:pPr>
        <w:numPr>
          <w:ilvl w:val="1"/>
          <w:numId w:val="9"/>
        </w:numPr>
        <w:ind w:left="426"/>
        <w:jc w:val="both"/>
        <w:rPr>
          <w:rFonts w:ascii="Times New Roman" w:eastAsia="Times New Roman" w:hAnsi="Times New Roman" w:cs="Times New Roman"/>
          <w:lang w:val="ru-RU"/>
        </w:rPr>
      </w:pPr>
      <w:r w:rsidRPr="00106599">
        <w:rPr>
          <w:rFonts w:ascii="Times New Roman" w:eastAsia="Times New Roman" w:hAnsi="Times New Roman" w:cs="Times New Roman"/>
          <w:lang w:val="ru-RU"/>
        </w:rPr>
        <w:t>адрес электронной почты</w:t>
      </w:r>
      <w:r w:rsidRPr="00D46D03">
        <w:rPr>
          <w:rFonts w:ascii="Times New Roman" w:eastAsia="Times New Roman" w:hAnsi="Times New Roman" w:cs="Times New Roman"/>
          <w:lang w:val="ru-RU"/>
        </w:rPr>
        <w:t>;</w:t>
      </w:r>
    </w:p>
    <w:p w14:paraId="3DC81B42" w14:textId="55A0FBEE" w:rsidR="004304C7" w:rsidRPr="00106599" w:rsidRDefault="004304C7" w:rsidP="005E435B">
      <w:pPr>
        <w:numPr>
          <w:ilvl w:val="1"/>
          <w:numId w:val="9"/>
        </w:numPr>
        <w:ind w:left="426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>признак согласия с документами.</w:t>
      </w:r>
    </w:p>
    <w:p w14:paraId="03F75605" w14:textId="7E33C7E4" w:rsidR="00FD0B75" w:rsidRDefault="004304C7" w:rsidP="005E435B">
      <w:pPr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b/>
          <w:bCs/>
          <w:lang w:val="ru-RU"/>
        </w:rPr>
        <w:t>Правовое основание</w:t>
      </w:r>
      <w:r w:rsidRPr="00D46D03">
        <w:rPr>
          <w:rFonts w:ascii="Times New Roman" w:eastAsia="Times New Roman" w:hAnsi="Times New Roman" w:cs="Times New Roman"/>
          <w:lang w:val="ru-RU"/>
        </w:rPr>
        <w:t>:</w:t>
      </w:r>
      <w:r w:rsidR="00311850" w:rsidRPr="00D46D03">
        <w:rPr>
          <w:rFonts w:ascii="Times New Roman" w:hAnsi="Times New Roman" w:cs="Times New Roman"/>
        </w:rPr>
        <w:t xml:space="preserve"> </w:t>
      </w:r>
      <w:r w:rsidR="00311850" w:rsidRPr="00D46D03">
        <w:rPr>
          <w:rFonts w:ascii="Times New Roman" w:eastAsia="Times New Roman" w:hAnsi="Times New Roman" w:cs="Times New Roman"/>
          <w:lang w:val="ru-RU"/>
        </w:rPr>
        <w:t>согласие Пользователя на получение рекламных сообщений (в соответствии с ч. 1 ст. 18 Федерального закона «О рекламе»).</w:t>
      </w:r>
    </w:p>
    <w:p w14:paraId="792D5C90" w14:textId="77777777" w:rsidR="004A292C" w:rsidRPr="00D46D03" w:rsidRDefault="004A292C" w:rsidP="005E435B">
      <w:pPr>
        <w:jc w:val="both"/>
        <w:rPr>
          <w:rFonts w:ascii="Times New Roman" w:eastAsia="Times New Roman" w:hAnsi="Times New Roman" w:cs="Times New Roman"/>
          <w:lang w:val="ru-RU"/>
        </w:rPr>
      </w:pPr>
    </w:p>
    <w:bookmarkEnd w:id="8"/>
    <w:p w14:paraId="078365E5" w14:textId="2AB29D1F" w:rsidR="00701215" w:rsidRPr="00106599" w:rsidRDefault="00701215" w:rsidP="00106599">
      <w:pPr>
        <w:pStyle w:val="1"/>
        <w:numPr>
          <w:ilvl w:val="0"/>
          <w:numId w:val="4"/>
        </w:numPr>
        <w:spacing w:before="0" w:after="32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 w:rsidRPr="0010659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Условия Обработки </w:t>
      </w:r>
      <w:r w:rsidR="00A90AA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</w:t>
      </w:r>
      <w:r w:rsidRPr="00106599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ерсональных данных</w:t>
      </w:r>
    </w:p>
    <w:p w14:paraId="38C84ABF" w14:textId="342888A1" w:rsidR="00701215" w:rsidRPr="00D46D03" w:rsidRDefault="00701215" w:rsidP="004A292C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 xml:space="preserve">В зависимости от конкретных целей обработки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данных, указанных в п. 6.1 настоящей Политик</w:t>
      </w:r>
      <w:r w:rsidR="00D8564E" w:rsidRPr="00D46D03">
        <w:rPr>
          <w:rFonts w:ascii="Times New Roman" w:eastAsia="Times New Roman" w:hAnsi="Times New Roman" w:cs="Times New Roman"/>
          <w:lang w:val="ru-RU"/>
        </w:rPr>
        <w:t>и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, такая обработка может включать в себя, в частности, совершение всех или некоторых из следующих действий (операций) с </w:t>
      </w:r>
      <w:r w:rsidR="00EC6FB2" w:rsidRPr="00D46D03">
        <w:rPr>
          <w:rFonts w:ascii="Times New Roman" w:eastAsia="Times New Roman" w:hAnsi="Times New Roman" w:cs="Times New Roman"/>
          <w:lang w:val="ru-RU"/>
        </w:rPr>
        <w:t>персональными данными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: сбор (получение),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="00EC6FB2"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D46D03">
        <w:rPr>
          <w:rFonts w:ascii="Times New Roman" w:eastAsia="Times New Roman" w:hAnsi="Times New Roman" w:cs="Times New Roman"/>
          <w:lang w:val="ru-RU"/>
        </w:rPr>
        <w:t>.</w:t>
      </w:r>
    </w:p>
    <w:p w14:paraId="3C63C98E" w14:textId="335443E1" w:rsidR="00194D48" w:rsidRPr="00106599" w:rsidRDefault="00194D48" w:rsidP="004A292C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Для целей обработки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данных, указанных в </w:t>
      </w:r>
      <w:r w:rsidRPr="00D46D03">
        <w:rPr>
          <w:rFonts w:ascii="Times New Roman" w:eastAsia="Times New Roman" w:hAnsi="Times New Roman" w:cs="Times New Roman"/>
          <w:lang w:val="ru-RU"/>
        </w:rPr>
        <w:t>п. 6.</w:t>
      </w:r>
      <w:r w:rsidR="00701215" w:rsidRPr="00D46D03">
        <w:rPr>
          <w:rFonts w:ascii="Times New Roman" w:eastAsia="Times New Roman" w:hAnsi="Times New Roman" w:cs="Times New Roman"/>
          <w:lang w:val="ru-RU"/>
        </w:rPr>
        <w:t>1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настоящей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Политик</w:t>
      </w:r>
      <w:r w:rsidRPr="00D46D03">
        <w:rPr>
          <w:rFonts w:ascii="Times New Roman" w:eastAsia="Times New Roman" w:hAnsi="Times New Roman" w:cs="Times New Roman"/>
          <w:lang w:val="ru-RU"/>
        </w:rPr>
        <w:t>и</w:t>
      </w:r>
      <w:r w:rsidR="008C53F9">
        <w:rPr>
          <w:rFonts w:ascii="Times New Roman" w:eastAsia="Times New Roman" w:hAnsi="Times New Roman" w:cs="Times New Roman"/>
          <w:lang w:val="ru-RU"/>
        </w:rPr>
        <w:t>,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предусмотрены следующие способы обработки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5B382C91" w14:textId="6544A25B" w:rsidR="00194D48" w:rsidRPr="00106599" w:rsidRDefault="008C53F9" w:rsidP="008C53F9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А</w:t>
      </w:r>
      <w:r w:rsidR="00194D48" w:rsidRPr="00106599">
        <w:rPr>
          <w:rFonts w:ascii="Times New Roman" w:eastAsia="Times New Roman" w:hAnsi="Times New Roman" w:cs="Times New Roman"/>
          <w:lang w:val="ru-RU"/>
        </w:rPr>
        <w:t xml:space="preserve">втоматизированная обработка </w:t>
      </w:r>
      <w:r>
        <w:rPr>
          <w:rFonts w:ascii="Times New Roman" w:eastAsia="Times New Roman" w:hAnsi="Times New Roman" w:cs="Times New Roman"/>
          <w:lang w:val="ru-RU"/>
        </w:rPr>
        <w:t>П</w:t>
      </w:r>
      <w:r w:rsidR="00194D48"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="00194D48" w:rsidRPr="00106599">
        <w:rPr>
          <w:rFonts w:ascii="Times New Roman" w:eastAsia="Times New Roman" w:hAnsi="Times New Roman" w:cs="Times New Roman"/>
          <w:lang w:val="ru-RU"/>
        </w:rPr>
        <w:t xml:space="preserve"> (с использованием средств вычислительной техники);</w:t>
      </w:r>
    </w:p>
    <w:p w14:paraId="0F991E8E" w14:textId="0541E184" w:rsidR="008C53F9" w:rsidRPr="008C53F9" w:rsidRDefault="00194D48" w:rsidP="008C53F9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неавтоматизированная обработка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(без использования средств вычислительной техники) с фиксацией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ерсональных данных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на материальных носителях. </w:t>
      </w:r>
    </w:p>
    <w:p w14:paraId="082A1C7E" w14:textId="6C70B34C" w:rsidR="00194D48" w:rsidRPr="008C53F9" w:rsidRDefault="00194D48" w:rsidP="008C53F9">
      <w:pPr>
        <w:jc w:val="both"/>
        <w:rPr>
          <w:rFonts w:ascii="Times New Roman" w:hAnsi="Times New Roman" w:cs="Times New Roman"/>
        </w:rPr>
      </w:pPr>
      <w:r w:rsidRPr="008C53F9">
        <w:rPr>
          <w:rFonts w:ascii="Times New Roman" w:eastAsia="Times New Roman" w:hAnsi="Times New Roman" w:cs="Times New Roman"/>
          <w:lang w:val="ru-RU"/>
        </w:rPr>
        <w:t xml:space="preserve">При обработке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8C53F9">
        <w:rPr>
          <w:rFonts w:ascii="Times New Roman" w:eastAsia="Times New Roman" w:hAnsi="Times New Roman" w:cs="Times New Roman"/>
          <w:lang w:val="ru-RU"/>
        </w:rPr>
        <w:t xml:space="preserve">ерсональных данных автоматизированном способом Оператор принимает необходимые меры по обеспечению безопасности обрабатываемых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8C53F9">
        <w:rPr>
          <w:rFonts w:ascii="Times New Roman" w:eastAsia="Times New Roman" w:hAnsi="Times New Roman" w:cs="Times New Roman"/>
          <w:lang w:val="ru-RU"/>
        </w:rPr>
        <w:t xml:space="preserve">ерсональных данных. </w:t>
      </w:r>
    </w:p>
    <w:p w14:paraId="6E37C901" w14:textId="22EFCD95" w:rsidR="00194D48" w:rsidRPr="00106599" w:rsidRDefault="00194D48" w:rsidP="004A292C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b/>
          <w:bCs/>
          <w:lang w:val="ru-RU"/>
        </w:rPr>
        <w:t xml:space="preserve">Сроки обработки и хранения </w:t>
      </w:r>
      <w:r w:rsidR="008C53F9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="00EC6FB2" w:rsidRPr="00D46D03">
        <w:rPr>
          <w:rFonts w:ascii="Times New Roman" w:eastAsia="Times New Roman" w:hAnsi="Times New Roman" w:cs="Times New Roman"/>
          <w:b/>
          <w:bCs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для каждой указанной в </w:t>
      </w:r>
      <w:r w:rsidRPr="00D46D03">
        <w:rPr>
          <w:rFonts w:ascii="Times New Roman" w:eastAsia="Times New Roman" w:hAnsi="Times New Roman" w:cs="Times New Roman"/>
          <w:lang w:val="ru-RU"/>
        </w:rPr>
        <w:t>п. 6.</w:t>
      </w:r>
      <w:r w:rsidR="00701215" w:rsidRPr="00D46D03">
        <w:rPr>
          <w:rFonts w:ascii="Times New Roman" w:eastAsia="Times New Roman" w:hAnsi="Times New Roman" w:cs="Times New Roman"/>
          <w:lang w:val="ru-RU"/>
        </w:rPr>
        <w:t>1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настоящей Политики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цели обработки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 устанавливаются с учетом соблюдения требований, в т.ч. условий обработки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данных, определенных законодательством </w:t>
      </w:r>
      <w:r w:rsidR="00D8564E" w:rsidRPr="00D46D03">
        <w:rPr>
          <w:rFonts w:ascii="Times New Roman" w:eastAsia="Times New Roman" w:hAnsi="Times New Roman" w:cs="Times New Roman"/>
          <w:lang w:val="ru-RU"/>
        </w:rPr>
        <w:t>Российской Федерации</w:t>
      </w:r>
      <w:r w:rsidRPr="00106599">
        <w:rPr>
          <w:rFonts w:ascii="Times New Roman" w:eastAsia="Times New Roman" w:hAnsi="Times New Roman" w:cs="Times New Roman"/>
          <w:lang w:val="ru-RU"/>
        </w:rPr>
        <w:t>, и</w:t>
      </w:r>
      <w:r w:rsidR="008C53F9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>/</w:t>
      </w:r>
      <w:r w:rsidR="008C53F9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или с учетом положений договора, стороной, выгодоприобретателем или поручителем по которому выступает </w:t>
      </w:r>
      <w:r w:rsidR="008C53F9">
        <w:rPr>
          <w:rFonts w:ascii="Times New Roman" w:eastAsia="Times New Roman" w:hAnsi="Times New Roman" w:cs="Times New Roman"/>
          <w:lang w:val="ru-RU"/>
        </w:rPr>
        <w:t>С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убъект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данных, и</w:t>
      </w:r>
      <w:r w:rsidR="008C53F9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>/</w:t>
      </w:r>
      <w:r w:rsidR="008C53F9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или согласия </w:t>
      </w:r>
      <w:r w:rsidR="008C53F9">
        <w:rPr>
          <w:rFonts w:ascii="Times New Roman" w:eastAsia="Times New Roman" w:hAnsi="Times New Roman" w:cs="Times New Roman"/>
          <w:lang w:val="ru-RU"/>
        </w:rPr>
        <w:t>С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убъекта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 на обработку его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данных, при этом обработка и хранение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 осуществляются не дольше, чем этого требуют цели обработки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данных, если иное не установлено законодательством </w:t>
      </w:r>
      <w:r w:rsidR="00D8564E" w:rsidRPr="00D46D03">
        <w:rPr>
          <w:rFonts w:ascii="Times New Roman" w:eastAsia="Times New Roman" w:hAnsi="Times New Roman" w:cs="Times New Roman"/>
          <w:lang w:val="ru-RU"/>
        </w:rPr>
        <w:t>Российской Федерации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. </w:t>
      </w:r>
    </w:p>
    <w:p w14:paraId="1996BA6D" w14:textId="666ADAC7" w:rsidR="00194D48" w:rsidRPr="00106599" w:rsidRDefault="00194D48" w:rsidP="004A292C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Уничтожение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, обработка которых осуществляется в рамках целей, указанных в </w:t>
      </w:r>
      <w:r w:rsidRPr="00D46D03">
        <w:rPr>
          <w:rFonts w:ascii="Times New Roman" w:eastAsia="Times New Roman" w:hAnsi="Times New Roman" w:cs="Times New Roman"/>
          <w:lang w:val="ru-RU"/>
        </w:rPr>
        <w:t>п. 6.</w:t>
      </w:r>
      <w:r w:rsidR="00701215" w:rsidRPr="00D46D03">
        <w:rPr>
          <w:rFonts w:ascii="Times New Roman" w:eastAsia="Times New Roman" w:hAnsi="Times New Roman" w:cs="Times New Roman"/>
          <w:lang w:val="ru-RU"/>
        </w:rPr>
        <w:t>1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настоящей Политики</w:t>
      </w:r>
      <w:r w:rsidRPr="00106599">
        <w:rPr>
          <w:rFonts w:ascii="Times New Roman" w:eastAsia="Times New Roman" w:hAnsi="Times New Roman" w:cs="Times New Roman"/>
          <w:lang w:val="ru-RU"/>
        </w:rPr>
        <w:t>, производится в случаях:</w:t>
      </w:r>
    </w:p>
    <w:p w14:paraId="467AA1BE" w14:textId="54457BAE" w:rsidR="00194D48" w:rsidRPr="00106599" w:rsidRDefault="00194D48" w:rsidP="008C53F9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>достижения цели (целей) обработки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</w:t>
      </w:r>
      <w:r w:rsidR="008C53F9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или в случае утраты необходимости в достижении цели (целей) обработки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, если иное не установлено </w:t>
      </w:r>
      <w:r w:rsidR="00D8564E" w:rsidRPr="00D46D03">
        <w:rPr>
          <w:rFonts w:ascii="Times New Roman" w:eastAsia="Times New Roman" w:hAnsi="Times New Roman" w:cs="Times New Roman"/>
          <w:lang w:val="ru-RU"/>
        </w:rPr>
        <w:t xml:space="preserve">Законом о персональных данных </w:t>
      </w:r>
      <w:r w:rsidRPr="00106599">
        <w:rPr>
          <w:rFonts w:ascii="Times New Roman" w:eastAsia="Times New Roman" w:hAnsi="Times New Roman" w:cs="Times New Roman"/>
          <w:lang w:val="ru-RU"/>
        </w:rPr>
        <w:t>и</w:t>
      </w:r>
      <w:r w:rsidR="00BD1625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>/</w:t>
      </w:r>
      <w:r w:rsidR="00BD1625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или иными применимыми нормативными правовыми актами </w:t>
      </w:r>
      <w:r w:rsidR="00D8564E" w:rsidRPr="00D46D03">
        <w:rPr>
          <w:rFonts w:ascii="Times New Roman" w:eastAsia="Times New Roman" w:hAnsi="Times New Roman" w:cs="Times New Roman"/>
          <w:lang w:val="ru-RU"/>
        </w:rPr>
        <w:t>Российской Федерации</w:t>
      </w:r>
      <w:r w:rsidRPr="00106599">
        <w:rPr>
          <w:rFonts w:ascii="Times New Roman" w:eastAsia="Times New Roman" w:hAnsi="Times New Roman" w:cs="Times New Roman"/>
          <w:lang w:val="ru-RU"/>
        </w:rPr>
        <w:t>;</w:t>
      </w:r>
    </w:p>
    <w:p w14:paraId="699BCE10" w14:textId="7AF12E10" w:rsidR="00194D48" w:rsidRPr="00106599" w:rsidRDefault="00194D48" w:rsidP="008C53F9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выявления факта неправомерной обработки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>;</w:t>
      </w:r>
    </w:p>
    <w:p w14:paraId="193D2610" w14:textId="17E430D3" w:rsidR="00194D48" w:rsidRPr="00106599" w:rsidRDefault="00194D48" w:rsidP="008C53F9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отзыва </w:t>
      </w:r>
      <w:r w:rsidR="00BD1625">
        <w:rPr>
          <w:rFonts w:ascii="Times New Roman" w:eastAsia="Times New Roman" w:hAnsi="Times New Roman" w:cs="Times New Roman"/>
          <w:lang w:val="ru-RU"/>
        </w:rPr>
        <w:t>С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убъектом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 согласия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на обработку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, если иное не предусмотрено </w:t>
      </w:r>
      <w:r w:rsidR="00D8564E" w:rsidRPr="00D46D03">
        <w:rPr>
          <w:rFonts w:ascii="Times New Roman" w:eastAsia="Times New Roman" w:hAnsi="Times New Roman" w:cs="Times New Roman"/>
          <w:lang w:val="ru-RU"/>
        </w:rPr>
        <w:t>Законом о персональных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>;</w:t>
      </w:r>
    </w:p>
    <w:p w14:paraId="59E9FD04" w14:textId="1A69A136" w:rsidR="00194D48" w:rsidRPr="00106599" w:rsidRDefault="00194D48" w:rsidP="008C53F9">
      <w:pPr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предъявления </w:t>
      </w:r>
      <w:r w:rsidR="00BD1625">
        <w:rPr>
          <w:rFonts w:ascii="Times New Roman" w:eastAsia="Times New Roman" w:hAnsi="Times New Roman" w:cs="Times New Roman"/>
          <w:lang w:val="ru-RU"/>
        </w:rPr>
        <w:t>С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убъектом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требования о прекращении обработки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="00D114C4" w:rsidRPr="00D46D03">
        <w:rPr>
          <w:rFonts w:ascii="Times New Roman" w:eastAsia="Times New Roman" w:hAnsi="Times New Roman" w:cs="Times New Roman"/>
          <w:lang w:val="ru-RU"/>
        </w:rPr>
        <w:t>,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если иное не установлено </w:t>
      </w:r>
      <w:r w:rsidR="00D8564E" w:rsidRPr="00D46D03">
        <w:rPr>
          <w:rFonts w:ascii="Times New Roman" w:eastAsia="Times New Roman" w:hAnsi="Times New Roman" w:cs="Times New Roman"/>
          <w:lang w:val="ru-RU"/>
        </w:rPr>
        <w:t>Законом о персональных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>.</w:t>
      </w:r>
    </w:p>
    <w:p w14:paraId="70EC90F8" w14:textId="77777777" w:rsidR="00A90AA3" w:rsidRDefault="003A06EB" w:rsidP="00A90AA3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Уничтожение производится посредством осуществления действий, в результате которых становится невозможным восстановить содержание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="004F503E"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в </w:t>
      </w:r>
      <w:r w:rsidR="004F503E" w:rsidRPr="00D46D03">
        <w:rPr>
          <w:rFonts w:ascii="Times New Roman" w:eastAsia="Times New Roman" w:hAnsi="Times New Roman" w:cs="Times New Roman"/>
          <w:lang w:val="ru-RU"/>
        </w:rPr>
        <w:t>информационных системах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и</w:t>
      </w:r>
      <w:r w:rsidR="00BD1625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>/</w:t>
      </w:r>
      <w:r w:rsidR="00BD1625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или в результате которых уничтожаются материальные носители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="004F503E"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="00A90AA3">
        <w:rPr>
          <w:rFonts w:ascii="Times New Roman" w:eastAsia="Times New Roman" w:hAnsi="Times New Roman" w:cs="Times New Roman"/>
          <w:lang w:val="ru-RU"/>
        </w:rPr>
        <w:t xml:space="preserve">. </w:t>
      </w:r>
    </w:p>
    <w:p w14:paraId="2BCB4DA0" w14:textId="0AE0CFF6" w:rsidR="00BD1625" w:rsidRPr="00A90AA3" w:rsidRDefault="00701215" w:rsidP="00A90AA3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A90AA3">
        <w:rPr>
          <w:rFonts w:ascii="Times New Roman" w:eastAsia="Times New Roman" w:hAnsi="Times New Roman" w:cs="Times New Roman"/>
          <w:lang w:val="ru-RU"/>
        </w:rPr>
        <w:t xml:space="preserve">Получение Оператором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A90AA3">
        <w:rPr>
          <w:rFonts w:ascii="Times New Roman" w:eastAsia="Times New Roman" w:hAnsi="Times New Roman" w:cs="Times New Roman"/>
          <w:lang w:val="ru-RU"/>
        </w:rPr>
        <w:t>ерсональных данных от третьего лица и</w:t>
      </w:r>
      <w:r w:rsidR="00BD1625" w:rsidRPr="00A90AA3">
        <w:rPr>
          <w:rFonts w:ascii="Times New Roman" w:eastAsia="Times New Roman" w:hAnsi="Times New Roman" w:cs="Times New Roman"/>
          <w:lang w:val="ru-RU"/>
        </w:rPr>
        <w:t xml:space="preserve"> </w:t>
      </w:r>
      <w:r w:rsidRPr="00A90AA3">
        <w:rPr>
          <w:rFonts w:ascii="Times New Roman" w:eastAsia="Times New Roman" w:hAnsi="Times New Roman" w:cs="Times New Roman"/>
          <w:lang w:val="ru-RU"/>
        </w:rPr>
        <w:t>/</w:t>
      </w:r>
      <w:r w:rsidR="00BD1625" w:rsidRPr="00A90AA3">
        <w:rPr>
          <w:rFonts w:ascii="Times New Roman" w:eastAsia="Times New Roman" w:hAnsi="Times New Roman" w:cs="Times New Roman"/>
          <w:lang w:val="ru-RU"/>
        </w:rPr>
        <w:t xml:space="preserve"> </w:t>
      </w:r>
      <w:r w:rsidRPr="00A90AA3">
        <w:rPr>
          <w:rFonts w:ascii="Times New Roman" w:eastAsia="Times New Roman" w:hAnsi="Times New Roman" w:cs="Times New Roman"/>
          <w:lang w:val="ru-RU"/>
        </w:rPr>
        <w:t>или передача (предоставление, доступ)</w:t>
      </w:r>
      <w:r w:rsidR="00BD1625" w:rsidRPr="00A90AA3">
        <w:rPr>
          <w:rFonts w:ascii="Times New Roman" w:eastAsia="Times New Roman" w:hAnsi="Times New Roman" w:cs="Times New Roman"/>
          <w:lang w:val="ru-RU"/>
        </w:rPr>
        <w:t xml:space="preserve"> П</w:t>
      </w:r>
      <w:r w:rsidRPr="00A90AA3">
        <w:rPr>
          <w:rFonts w:ascii="Times New Roman" w:eastAsia="Times New Roman" w:hAnsi="Times New Roman" w:cs="Times New Roman"/>
          <w:lang w:val="ru-RU"/>
        </w:rPr>
        <w:t>ерсональных</w:t>
      </w:r>
      <w:r w:rsidR="00BD1625" w:rsidRPr="00A90AA3">
        <w:rPr>
          <w:rFonts w:ascii="Times New Roman" w:eastAsia="Times New Roman" w:hAnsi="Times New Roman" w:cs="Times New Roman"/>
          <w:lang w:val="ru-RU"/>
        </w:rPr>
        <w:t xml:space="preserve"> данных</w:t>
      </w:r>
      <w:r w:rsidRPr="00A90AA3">
        <w:rPr>
          <w:rFonts w:ascii="Times New Roman" w:eastAsia="Times New Roman" w:hAnsi="Times New Roman" w:cs="Times New Roman"/>
          <w:lang w:val="ru-RU"/>
        </w:rPr>
        <w:t xml:space="preserve"> третьему лицу, а также поручение обработки Персональных данных третьему лицу допускается с согласия Субъекта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A90AA3">
        <w:rPr>
          <w:rFonts w:ascii="Times New Roman" w:eastAsia="Times New Roman" w:hAnsi="Times New Roman" w:cs="Times New Roman"/>
          <w:lang w:val="ru-RU"/>
        </w:rPr>
        <w:t xml:space="preserve">ерсональных данных на обработку Персональных данных, в том числе предоставленного третьему лицу или при наличии иных оснований, предусмотренных законодательством Российской Федерации. </w:t>
      </w:r>
    </w:p>
    <w:p w14:paraId="7EB5DAC9" w14:textId="4E6DA9EA" w:rsidR="002915DF" w:rsidRPr="00D46D03" w:rsidRDefault="00701215" w:rsidP="00BD1625">
      <w:pPr>
        <w:jc w:val="both"/>
        <w:rPr>
          <w:rFonts w:ascii="Times New Roman" w:eastAsia="Times New Roman" w:hAnsi="Times New Roman" w:cs="Times New Roman"/>
          <w:lang w:val="ru-RU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Получение </w:t>
      </w:r>
      <w:r w:rsidRPr="00D46D03">
        <w:rPr>
          <w:rFonts w:ascii="Times New Roman" w:eastAsia="Times New Roman" w:hAnsi="Times New Roman" w:cs="Times New Roman"/>
          <w:lang w:val="ru-RU"/>
        </w:rPr>
        <w:t>Оператором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 от третьего лица и</w:t>
      </w:r>
      <w:r w:rsidR="00BD1625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>/</w:t>
      </w:r>
      <w:r w:rsidR="00BD1625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или передача (предоставление, доступ)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 третьему лицу, а также поручение обработки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 третьему лицу  осуществляется на основании соответствующего договора с третьим лицом, включающего в себя условия обработки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данных, требования к обеспечению конфиденциальности и безопасности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 при их обработке и иные требования в соответствии с законодательством Российской Федерации</w:t>
      </w:r>
      <w:r w:rsidR="002915DF" w:rsidRPr="00D46D03">
        <w:rPr>
          <w:rFonts w:ascii="Times New Roman" w:eastAsia="Times New Roman" w:hAnsi="Times New Roman" w:cs="Times New Roman"/>
          <w:lang w:val="ru-RU"/>
        </w:rPr>
        <w:t>.</w:t>
      </w:r>
    </w:p>
    <w:p w14:paraId="3631C2FC" w14:textId="371902C7" w:rsidR="00701215" w:rsidRPr="00106599" w:rsidRDefault="00701215" w:rsidP="004A292C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bookmarkStart w:id="9" w:name="OLE_LINK5"/>
      <w:r w:rsidRPr="004A292C">
        <w:rPr>
          <w:rFonts w:ascii="Times New Roman" w:eastAsia="Times New Roman" w:hAnsi="Times New Roman" w:cs="Times New Roman"/>
          <w:lang w:val="ru-RU"/>
        </w:rPr>
        <w:t xml:space="preserve">Трансграничная передача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4A292C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</w:t>
      </w:r>
      <w:r w:rsidR="00EA78B0">
        <w:rPr>
          <w:rFonts w:ascii="Times New Roman" w:eastAsia="Times New Roman" w:hAnsi="Times New Roman" w:cs="Times New Roman"/>
          <w:lang w:val="ru-RU"/>
        </w:rPr>
        <w:t xml:space="preserve">может </w:t>
      </w:r>
      <w:r w:rsidR="00EA78B0" w:rsidRPr="00106599">
        <w:rPr>
          <w:rFonts w:ascii="Times New Roman" w:eastAsia="Times New Roman" w:hAnsi="Times New Roman" w:cs="Times New Roman"/>
          <w:lang w:val="ru-RU"/>
        </w:rPr>
        <w:t>осуществля</w:t>
      </w:r>
      <w:r w:rsidR="00EA78B0">
        <w:rPr>
          <w:rFonts w:ascii="Times New Roman" w:eastAsia="Times New Roman" w:hAnsi="Times New Roman" w:cs="Times New Roman"/>
          <w:lang w:val="ru-RU"/>
        </w:rPr>
        <w:t>ться Оператором</w:t>
      </w:r>
      <w:r w:rsidR="00EA78B0" w:rsidRPr="00106599">
        <w:rPr>
          <w:rFonts w:ascii="Times New Roman" w:eastAsia="Times New Roman" w:hAnsi="Times New Roman" w:cs="Times New Roman"/>
          <w:lang w:val="ru-RU"/>
        </w:rPr>
        <w:t xml:space="preserve">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с учетом условий и ограничений, установленных </w:t>
      </w:r>
      <w:r w:rsidR="00D8564E" w:rsidRPr="00D46D03">
        <w:rPr>
          <w:rFonts w:ascii="Times New Roman" w:eastAsia="Times New Roman" w:hAnsi="Times New Roman" w:cs="Times New Roman"/>
          <w:lang w:val="ru-RU"/>
        </w:rPr>
        <w:t>Законом о персональных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. До начала </w:t>
      </w:r>
      <w:r w:rsidR="00BD1625">
        <w:rPr>
          <w:rFonts w:ascii="Times New Roman" w:eastAsia="Times New Roman" w:hAnsi="Times New Roman" w:cs="Times New Roman"/>
          <w:lang w:val="ru-RU"/>
        </w:rPr>
        <w:t>Т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рансграничной передачи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="00EA78B0">
        <w:rPr>
          <w:rFonts w:ascii="Times New Roman" w:eastAsia="Times New Roman" w:hAnsi="Times New Roman" w:cs="Times New Roman"/>
          <w:lang w:val="ru-RU"/>
        </w:rPr>
        <w:t xml:space="preserve"> Оператор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проводит оценк</w:t>
      </w:r>
      <w:r w:rsidR="00EA78B0">
        <w:rPr>
          <w:rFonts w:ascii="Times New Roman" w:eastAsia="Times New Roman" w:hAnsi="Times New Roman" w:cs="Times New Roman"/>
          <w:lang w:val="ru-RU"/>
        </w:rPr>
        <w:t>у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мер, принимаемых третьим лицом, которому планируется </w:t>
      </w:r>
      <w:r w:rsidR="00BD1625">
        <w:rPr>
          <w:rFonts w:ascii="Times New Roman" w:eastAsia="Times New Roman" w:hAnsi="Times New Roman" w:cs="Times New Roman"/>
          <w:lang w:val="ru-RU"/>
        </w:rPr>
        <w:t>Т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рансграничная передача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="00EC6FB2"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, по обеспечению конфиденциальности и безопасности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. О планируемой </w:t>
      </w:r>
      <w:r w:rsidR="00BD1625">
        <w:rPr>
          <w:rFonts w:ascii="Times New Roman" w:eastAsia="Times New Roman" w:hAnsi="Times New Roman" w:cs="Times New Roman"/>
          <w:lang w:val="ru-RU"/>
        </w:rPr>
        <w:lastRenderedPageBreak/>
        <w:t>Т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рансграничной передаче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D46D03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</w:t>
      </w:r>
      <w:r w:rsidRPr="00D46D03">
        <w:rPr>
          <w:rFonts w:ascii="Times New Roman" w:eastAsia="Times New Roman" w:hAnsi="Times New Roman" w:cs="Times New Roman"/>
          <w:lang w:val="ru-RU"/>
        </w:rPr>
        <w:t>Оператор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уведомляет </w:t>
      </w:r>
      <w:r w:rsidR="00BD1625">
        <w:rPr>
          <w:rFonts w:ascii="Times New Roman" w:eastAsia="Times New Roman" w:hAnsi="Times New Roman" w:cs="Times New Roman"/>
          <w:lang w:val="ru-RU"/>
        </w:rPr>
        <w:t>н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адзорный орган в порядке, предусмотренном законодательством </w:t>
      </w:r>
      <w:r w:rsidR="00D8564E" w:rsidRPr="00D46D03">
        <w:rPr>
          <w:rFonts w:ascii="Times New Roman" w:eastAsia="Times New Roman" w:hAnsi="Times New Roman" w:cs="Times New Roman"/>
          <w:lang w:val="ru-RU"/>
        </w:rPr>
        <w:t>Российской Федерации</w:t>
      </w:r>
      <w:r w:rsidR="008E60C7">
        <w:rPr>
          <w:rFonts w:ascii="Times New Roman" w:eastAsia="Times New Roman" w:hAnsi="Times New Roman" w:cs="Times New Roman"/>
          <w:lang w:val="ru-RU"/>
        </w:rPr>
        <w:t>.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2A74B0B2" w14:textId="02C8A799" w:rsidR="002915DF" w:rsidRPr="00BD1625" w:rsidRDefault="00034808" w:rsidP="004A292C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bookmarkStart w:id="10" w:name="OLE_LINK3"/>
      <w:bookmarkStart w:id="11" w:name="OLE_LINK4"/>
      <w:r w:rsidRPr="00BD1625">
        <w:rPr>
          <w:rFonts w:ascii="Times New Roman" w:eastAsia="Times New Roman" w:hAnsi="Times New Roman" w:cs="Times New Roman"/>
          <w:lang w:val="ru-RU"/>
        </w:rPr>
        <w:t xml:space="preserve">Оператор </w:t>
      </w:r>
      <w:r w:rsidR="00B32B36">
        <w:rPr>
          <w:rFonts w:ascii="Times New Roman" w:eastAsia="Times New Roman" w:hAnsi="Times New Roman" w:cs="Times New Roman"/>
          <w:lang w:val="ru-RU"/>
        </w:rPr>
        <w:t xml:space="preserve">вправе </w:t>
      </w:r>
      <w:r w:rsidRPr="00BD1625">
        <w:rPr>
          <w:rFonts w:ascii="Times New Roman" w:eastAsia="Times New Roman" w:hAnsi="Times New Roman" w:cs="Times New Roman"/>
          <w:lang w:val="ru-RU"/>
        </w:rPr>
        <w:t>размещ</w:t>
      </w:r>
      <w:r w:rsidR="00B32B36">
        <w:rPr>
          <w:rFonts w:ascii="Times New Roman" w:eastAsia="Times New Roman" w:hAnsi="Times New Roman" w:cs="Times New Roman"/>
          <w:lang w:val="ru-RU"/>
        </w:rPr>
        <w:t>ать</w:t>
      </w:r>
      <w:r w:rsidRPr="00BD1625">
        <w:rPr>
          <w:rFonts w:ascii="Times New Roman" w:eastAsia="Times New Roman" w:hAnsi="Times New Roman" w:cs="Times New Roman"/>
          <w:lang w:val="ru-RU"/>
        </w:rPr>
        <w:t xml:space="preserve"> </w:t>
      </w:r>
      <w:r w:rsidR="00BD1625" w:rsidRPr="00BD1625">
        <w:rPr>
          <w:rFonts w:ascii="Times New Roman" w:eastAsia="Times New Roman" w:hAnsi="Times New Roman" w:cs="Times New Roman"/>
          <w:lang w:val="ru-RU"/>
        </w:rPr>
        <w:t>П</w:t>
      </w:r>
      <w:r w:rsidRPr="00BD1625">
        <w:rPr>
          <w:rFonts w:ascii="Times New Roman" w:eastAsia="Times New Roman" w:hAnsi="Times New Roman" w:cs="Times New Roman"/>
          <w:lang w:val="ru-RU"/>
        </w:rPr>
        <w:t xml:space="preserve">ерсональные </w:t>
      </w:r>
      <w:bookmarkEnd w:id="9"/>
      <w:r w:rsidRPr="00BD1625">
        <w:rPr>
          <w:rFonts w:ascii="Times New Roman" w:eastAsia="Times New Roman" w:hAnsi="Times New Roman" w:cs="Times New Roman"/>
          <w:lang w:val="ru-RU"/>
        </w:rPr>
        <w:t>данные на Сайт</w:t>
      </w:r>
      <w:r w:rsidR="00A90AA3">
        <w:rPr>
          <w:rFonts w:ascii="Times New Roman" w:eastAsia="Times New Roman" w:hAnsi="Times New Roman" w:cs="Times New Roman"/>
          <w:lang w:val="ru-RU"/>
        </w:rPr>
        <w:t xml:space="preserve">е при </w:t>
      </w:r>
      <w:r w:rsidR="00B32B36">
        <w:rPr>
          <w:rFonts w:ascii="Times New Roman" w:eastAsia="Times New Roman" w:hAnsi="Times New Roman" w:cs="Times New Roman"/>
          <w:lang w:val="ru-RU"/>
        </w:rPr>
        <w:t>наличии</w:t>
      </w:r>
      <w:r w:rsidRPr="00BD1625">
        <w:rPr>
          <w:rFonts w:ascii="Times New Roman" w:eastAsia="Times New Roman" w:hAnsi="Times New Roman" w:cs="Times New Roman"/>
          <w:lang w:val="ru-RU"/>
        </w:rPr>
        <w:t xml:space="preserve"> согласия </w:t>
      </w:r>
      <w:r w:rsidR="00BD1625" w:rsidRPr="00BD1625">
        <w:rPr>
          <w:rFonts w:ascii="Times New Roman" w:eastAsia="Times New Roman" w:hAnsi="Times New Roman" w:cs="Times New Roman"/>
          <w:lang w:val="ru-RU"/>
        </w:rPr>
        <w:t>С</w:t>
      </w:r>
      <w:r w:rsidRPr="00BD1625">
        <w:rPr>
          <w:rFonts w:ascii="Times New Roman" w:eastAsia="Times New Roman" w:hAnsi="Times New Roman" w:cs="Times New Roman"/>
          <w:lang w:val="ru-RU"/>
        </w:rPr>
        <w:t xml:space="preserve">убъекта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Pr="00BD1625">
        <w:rPr>
          <w:rFonts w:ascii="Times New Roman" w:eastAsia="Times New Roman" w:hAnsi="Times New Roman" w:cs="Times New Roman"/>
          <w:lang w:val="ru-RU"/>
        </w:rPr>
        <w:t xml:space="preserve">ерсональных данных. </w:t>
      </w:r>
      <w:r w:rsidR="002915DF" w:rsidRPr="00BD1625">
        <w:rPr>
          <w:rFonts w:ascii="Times New Roman" w:eastAsia="Times New Roman" w:hAnsi="Times New Roman" w:cs="Times New Roman"/>
          <w:lang w:val="ru-RU"/>
        </w:rPr>
        <w:t xml:space="preserve">При предоставлении согласия Субъект </w:t>
      </w:r>
      <w:r w:rsidR="00A90AA3">
        <w:rPr>
          <w:rFonts w:ascii="Times New Roman" w:eastAsia="Times New Roman" w:hAnsi="Times New Roman" w:cs="Times New Roman"/>
          <w:lang w:val="ru-RU"/>
        </w:rPr>
        <w:t>П</w:t>
      </w:r>
      <w:r w:rsidR="002915DF" w:rsidRPr="00BD1625">
        <w:rPr>
          <w:rFonts w:ascii="Times New Roman" w:eastAsia="Times New Roman" w:hAnsi="Times New Roman" w:cs="Times New Roman"/>
          <w:lang w:val="ru-RU"/>
        </w:rPr>
        <w:t xml:space="preserve">ерсональных данных вправе установить условия и запреты на распространение Персональных данных. Соответствующие </w:t>
      </w:r>
      <w:r w:rsidR="002915DF" w:rsidRPr="00A90AA3">
        <w:rPr>
          <w:rFonts w:ascii="Times New Roman" w:eastAsia="Times New Roman" w:hAnsi="Times New Roman" w:cs="Times New Roman"/>
          <w:lang w:val="ru-RU"/>
        </w:rPr>
        <w:t xml:space="preserve">условия и запреты на распространение </w:t>
      </w:r>
      <w:r w:rsidR="00A90AA3" w:rsidRPr="00A90AA3">
        <w:rPr>
          <w:rFonts w:ascii="Times New Roman" w:eastAsia="Times New Roman" w:hAnsi="Times New Roman" w:cs="Times New Roman"/>
          <w:lang w:val="ru-RU"/>
        </w:rPr>
        <w:t>П</w:t>
      </w:r>
      <w:r w:rsidR="002915DF" w:rsidRPr="00A90AA3">
        <w:rPr>
          <w:rFonts w:ascii="Times New Roman" w:eastAsia="Times New Roman" w:hAnsi="Times New Roman" w:cs="Times New Roman"/>
          <w:lang w:val="ru-RU"/>
        </w:rPr>
        <w:t xml:space="preserve">ерсональных данных, </w:t>
      </w:r>
      <w:r w:rsidR="002915DF" w:rsidRPr="00BD1625">
        <w:rPr>
          <w:rFonts w:ascii="Times New Roman" w:eastAsia="Times New Roman" w:hAnsi="Times New Roman" w:cs="Times New Roman"/>
          <w:lang w:val="ru-RU"/>
        </w:rPr>
        <w:t>публикуются Оператором на Сайте</w:t>
      </w:r>
      <w:bookmarkEnd w:id="10"/>
      <w:r w:rsidR="002915DF" w:rsidRPr="00BD1625">
        <w:rPr>
          <w:rFonts w:ascii="Times New Roman" w:eastAsia="Times New Roman" w:hAnsi="Times New Roman" w:cs="Times New Roman"/>
          <w:lang w:val="ru-RU"/>
        </w:rPr>
        <w:t>.</w:t>
      </w:r>
    </w:p>
    <w:bookmarkEnd w:id="11"/>
    <w:p w14:paraId="0ADE617C" w14:textId="77777777" w:rsidR="004A292C" w:rsidRPr="00D46D03" w:rsidRDefault="004A292C" w:rsidP="004A292C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3DC24531" w14:textId="2CC26CDE" w:rsidR="00034808" w:rsidRPr="00D46D03" w:rsidRDefault="004A292C" w:rsidP="00034808">
      <w:pPr>
        <w:pStyle w:val="1"/>
        <w:numPr>
          <w:ilvl w:val="0"/>
          <w:numId w:val="4"/>
        </w:numPr>
        <w:spacing w:before="0" w:after="32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Меры обеспечения конфиденциальности и безопасности </w:t>
      </w:r>
      <w:r w:rsidR="00A90AA3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ерсональных данных </w:t>
      </w:r>
    </w:p>
    <w:p w14:paraId="62559B5F" w14:textId="3D1FBBE2" w:rsidR="00396060" w:rsidRPr="00106599" w:rsidRDefault="00396060" w:rsidP="004A292C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Оператор при обработке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 обеспечивает конфиденциальность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данных.</w:t>
      </w:r>
    </w:p>
    <w:p w14:paraId="0AE0FBE9" w14:textId="3CF41DC1" w:rsidR="00034808" w:rsidRPr="00106599" w:rsidRDefault="00034808" w:rsidP="004A292C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Безопасность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данных. В частности, принимаются следующие меры:</w:t>
      </w:r>
    </w:p>
    <w:p w14:paraId="7680DE85" w14:textId="0EEF373C" w:rsidR="00034808" w:rsidRPr="00106599" w:rsidRDefault="00034808" w:rsidP="00BD1625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разработана </w:t>
      </w:r>
      <w:r w:rsidR="006B1A6F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олитика в отношении обработки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данных;</w:t>
      </w:r>
    </w:p>
    <w:p w14:paraId="48E57C64" w14:textId="366C1FD5" w:rsidR="00034808" w:rsidRPr="00106599" w:rsidRDefault="00034808" w:rsidP="00BD1625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обеспечено применение правовых, организационных и технических мер по обеспечению безопасности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 в соответствии со статьей 19 Федерального закона «О персональных данных»;</w:t>
      </w:r>
    </w:p>
    <w:p w14:paraId="26E1EDB5" w14:textId="4E723D1C" w:rsidR="00034808" w:rsidRPr="00106599" w:rsidRDefault="00034808" w:rsidP="00BD1625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осуществляется внутренний контроль обработки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данных; </w:t>
      </w:r>
    </w:p>
    <w:p w14:paraId="44690960" w14:textId="06B4C1BD" w:rsidR="00034808" w:rsidRPr="00106599" w:rsidRDefault="00034808" w:rsidP="00BD1625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проведена оценка вреда, который может быть причинен </w:t>
      </w:r>
      <w:r w:rsidR="00BD1625">
        <w:rPr>
          <w:rFonts w:ascii="Times New Roman" w:eastAsia="Times New Roman" w:hAnsi="Times New Roman" w:cs="Times New Roman"/>
          <w:lang w:val="ru-RU"/>
        </w:rPr>
        <w:t>С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убъектам </w:t>
      </w:r>
      <w:r w:rsidR="006B1A6F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="003A06EB" w:rsidRPr="00D46D03">
        <w:rPr>
          <w:rFonts w:ascii="Times New Roman" w:eastAsia="Times New Roman" w:hAnsi="Times New Roman" w:cs="Times New Roman"/>
          <w:lang w:val="ru-RU"/>
        </w:rPr>
        <w:t>;</w:t>
      </w:r>
    </w:p>
    <w:p w14:paraId="0C9992CD" w14:textId="440C757C" w:rsidR="00034808" w:rsidRPr="00106599" w:rsidRDefault="00034808" w:rsidP="00BD1625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работники, осуществляющие обработку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данных, ознакомлены с положениями законодательства </w:t>
      </w:r>
      <w:r w:rsidR="00D8564E" w:rsidRPr="00D46D03">
        <w:rPr>
          <w:rFonts w:ascii="Times New Roman" w:eastAsia="Times New Roman" w:hAnsi="Times New Roman" w:cs="Times New Roman"/>
          <w:lang w:val="ru-RU"/>
        </w:rPr>
        <w:t>Российской Федерации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 о </w:t>
      </w:r>
      <w:r w:rsidR="006B1A6F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 и внутренними нормативными документами</w:t>
      </w:r>
      <w:r w:rsidR="00BD1625">
        <w:rPr>
          <w:rFonts w:ascii="Times New Roman" w:eastAsia="Times New Roman" w:hAnsi="Times New Roman" w:cs="Times New Roman"/>
          <w:lang w:val="ru-RU"/>
        </w:rPr>
        <w:t xml:space="preserve"> (при наличии работников у Оператора)</w:t>
      </w:r>
      <w:r w:rsidRPr="00106599">
        <w:rPr>
          <w:rFonts w:ascii="Times New Roman" w:eastAsia="Times New Roman" w:hAnsi="Times New Roman" w:cs="Times New Roman"/>
          <w:lang w:val="ru-RU"/>
        </w:rPr>
        <w:t>;</w:t>
      </w:r>
    </w:p>
    <w:p w14:paraId="7AA17DAA" w14:textId="4C6A3B57" w:rsidR="00034808" w:rsidRPr="00106599" w:rsidRDefault="00034808" w:rsidP="00BD1625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проводится обучение работников правилам работы с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ерсональными данными</w:t>
      </w:r>
      <w:r w:rsidR="00BD1625">
        <w:rPr>
          <w:rFonts w:ascii="Times New Roman" w:eastAsia="Times New Roman" w:hAnsi="Times New Roman" w:cs="Times New Roman"/>
          <w:lang w:val="ru-RU"/>
        </w:rPr>
        <w:t xml:space="preserve"> (при наличии работников у Оператора)</w:t>
      </w:r>
      <w:r w:rsidRPr="00106599">
        <w:rPr>
          <w:rFonts w:ascii="Times New Roman" w:eastAsia="Times New Roman" w:hAnsi="Times New Roman" w:cs="Times New Roman"/>
          <w:lang w:val="ru-RU"/>
        </w:rPr>
        <w:t>.</w:t>
      </w:r>
    </w:p>
    <w:p w14:paraId="205ECFA2" w14:textId="376C4018" w:rsidR="00034808" w:rsidRPr="00106599" w:rsidRDefault="00034808" w:rsidP="00BD1625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определены угрозы безопасности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 при их обработке в информационных системах;</w:t>
      </w:r>
    </w:p>
    <w:p w14:paraId="70502A7A" w14:textId="0F3D7586" w:rsidR="00034808" w:rsidRPr="00106599" w:rsidRDefault="00034808" w:rsidP="00BD1625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обеспечен учет машинных носителей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данных;</w:t>
      </w:r>
    </w:p>
    <w:p w14:paraId="4E7A861A" w14:textId="27B9FE9D" w:rsidR="00034808" w:rsidRPr="00106599" w:rsidRDefault="00034808" w:rsidP="00BD1625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осуществляется контроль за принимаемыми мерами по обеспечению безопасности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 и уровня защищенности информационных систем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</w:t>
      </w:r>
      <w:r w:rsidR="00D114C4" w:rsidRPr="00D46D03">
        <w:rPr>
          <w:rFonts w:ascii="Times New Roman" w:eastAsia="Times New Roman" w:hAnsi="Times New Roman" w:cs="Times New Roman"/>
          <w:lang w:val="ru-RU"/>
        </w:rPr>
        <w:t>;</w:t>
      </w:r>
    </w:p>
    <w:p w14:paraId="4D776FFB" w14:textId="5BAA90CE" w:rsidR="00034808" w:rsidRPr="004A292C" w:rsidRDefault="00034808" w:rsidP="00BD1625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ограничен доступ посторонних лиц в помещения, предназначенные для обработки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данных.</w:t>
      </w:r>
    </w:p>
    <w:p w14:paraId="237C37D1" w14:textId="77777777" w:rsidR="004A292C" w:rsidRPr="008F5D3C" w:rsidRDefault="004A292C" w:rsidP="004A292C">
      <w:pPr>
        <w:ind w:left="66"/>
        <w:jc w:val="both"/>
        <w:rPr>
          <w:rFonts w:ascii="Times New Roman" w:hAnsi="Times New Roman" w:cs="Times New Roman"/>
        </w:rPr>
      </w:pPr>
    </w:p>
    <w:p w14:paraId="4CA62441" w14:textId="278EB39B" w:rsidR="00034808" w:rsidRPr="00106599" w:rsidRDefault="004A292C" w:rsidP="00106599">
      <w:pPr>
        <w:pStyle w:val="1"/>
        <w:numPr>
          <w:ilvl w:val="0"/>
          <w:numId w:val="4"/>
        </w:numPr>
        <w:spacing w:before="0" w:after="32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Порядок рассмотрения обращений </w:t>
      </w:r>
      <w:r w:rsidR="00BD1625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С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убъектов </w:t>
      </w:r>
      <w:r w:rsidR="006B1A6F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ерсональных данных по вопросам обработки </w:t>
      </w:r>
      <w:r w:rsidR="006B1A6F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П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ерсональных данных </w:t>
      </w:r>
    </w:p>
    <w:p w14:paraId="1CC9AD67" w14:textId="77777777" w:rsidR="00034808" w:rsidRPr="00106599" w:rsidRDefault="00034808" w:rsidP="004A292C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>Пользователь может обращаться к Оператору по вопросам обработки своих Персональных данных в следующих случаях:</w:t>
      </w:r>
    </w:p>
    <w:p w14:paraId="000E0F74" w14:textId="6981F6A0" w:rsidR="00034808" w:rsidRPr="00106599" w:rsidRDefault="00034808" w:rsidP="004A292C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>Для получения информации, касающейся обработки его (Субъекта) Персональных данных:</w:t>
      </w:r>
    </w:p>
    <w:p w14:paraId="3673901C" w14:textId="0B1B0148" w:rsidR="00034808" w:rsidRPr="00106599" w:rsidRDefault="00034808" w:rsidP="004A292C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>Для уточнения своих Персональных данных, их блокирования или уничтожения, если они являются неполными, устаревшими, неточными, незаконно полученными либо не являются необходимыми для заявленной цели обработки;</w:t>
      </w:r>
    </w:p>
    <w:p w14:paraId="0A6C5A25" w14:textId="26CEF699" w:rsidR="00034808" w:rsidRPr="00106599" w:rsidRDefault="00034808" w:rsidP="004A292C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lastRenderedPageBreak/>
        <w:t>Для подачи жалобы на неправомерную обработку Оператором его (Субъекта) Персональных данных;</w:t>
      </w:r>
    </w:p>
    <w:p w14:paraId="79CAE1A1" w14:textId="61AE0459" w:rsidR="00034808" w:rsidRPr="00106599" w:rsidRDefault="00034808" w:rsidP="004A292C">
      <w:pPr>
        <w:numPr>
          <w:ilvl w:val="1"/>
          <w:numId w:val="9"/>
        </w:numPr>
        <w:ind w:left="0" w:firstLine="66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>Для отзыва своего согласия на обработку Персональных данных.</w:t>
      </w:r>
    </w:p>
    <w:p w14:paraId="773ED36C" w14:textId="478B3BA9" w:rsidR="00034808" w:rsidRPr="00106599" w:rsidRDefault="00034808" w:rsidP="004A292C">
      <w:pPr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Ответ на запрос направляется Субъекту </w:t>
      </w:r>
      <w:r w:rsidR="006B1A6F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 или его представителю в срок, не превышающий 10 (Десять) дней со дня обращения с возможностью продления до 5 (Пяти) рабочих дней.</w:t>
      </w:r>
    </w:p>
    <w:p w14:paraId="194B1174" w14:textId="0D768013" w:rsidR="004F503E" w:rsidRDefault="00034808" w:rsidP="004A292C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106599">
        <w:rPr>
          <w:rFonts w:ascii="Times New Roman" w:eastAsia="Times New Roman" w:hAnsi="Times New Roman" w:cs="Times New Roman"/>
          <w:lang w:val="ru-RU"/>
        </w:rPr>
        <w:t xml:space="preserve">При отказе в предоставлении информации или осуществления действия, отраженного в запросе, </w:t>
      </w:r>
      <w:r w:rsidR="006B1A6F" w:rsidRPr="00106599">
        <w:rPr>
          <w:rFonts w:ascii="Times New Roman" w:eastAsia="Times New Roman" w:hAnsi="Times New Roman" w:cs="Times New Roman"/>
          <w:lang w:val="ru-RU"/>
        </w:rPr>
        <w:t xml:space="preserve">Субъекту </w:t>
      </w:r>
      <w:r w:rsidR="006B1A6F">
        <w:rPr>
          <w:rFonts w:ascii="Times New Roman" w:eastAsia="Times New Roman" w:hAnsi="Times New Roman" w:cs="Times New Roman"/>
          <w:lang w:val="ru-RU"/>
        </w:rPr>
        <w:t>П</w:t>
      </w:r>
      <w:r w:rsidR="006B1A6F" w:rsidRPr="00106599">
        <w:rPr>
          <w:rFonts w:ascii="Times New Roman" w:eastAsia="Times New Roman" w:hAnsi="Times New Roman" w:cs="Times New Roman"/>
          <w:lang w:val="ru-RU"/>
        </w:rPr>
        <w:t xml:space="preserve">ерсональных данных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направляется мотивированный ответ, содержащий ссылку на положение ч. 8 ст. 14 </w:t>
      </w:r>
      <w:r w:rsidR="00DE212F" w:rsidRPr="00D46D03">
        <w:rPr>
          <w:rFonts w:ascii="Times New Roman" w:eastAsia="Times New Roman" w:hAnsi="Times New Roman" w:cs="Times New Roman"/>
          <w:lang w:val="ru-RU"/>
        </w:rPr>
        <w:t xml:space="preserve">Закона о персональных данных </w:t>
      </w:r>
      <w:r w:rsidRPr="00106599">
        <w:rPr>
          <w:rFonts w:ascii="Times New Roman" w:eastAsia="Times New Roman" w:hAnsi="Times New Roman" w:cs="Times New Roman"/>
          <w:lang w:val="ru-RU"/>
        </w:rPr>
        <w:t xml:space="preserve">или иной правовой нормы, являющейся основанием для такого отказа, в срок, не превышающий 10 (Десять) дней со дня обращения Субъекта </w:t>
      </w:r>
      <w:r w:rsidR="006B1A6F">
        <w:rPr>
          <w:rFonts w:ascii="Times New Roman" w:eastAsia="Times New Roman" w:hAnsi="Times New Roman" w:cs="Times New Roman"/>
          <w:lang w:val="ru-RU"/>
        </w:rPr>
        <w:t>П</w:t>
      </w:r>
      <w:r w:rsidRPr="00106599">
        <w:rPr>
          <w:rFonts w:ascii="Times New Roman" w:eastAsia="Times New Roman" w:hAnsi="Times New Roman" w:cs="Times New Roman"/>
          <w:lang w:val="ru-RU"/>
        </w:rPr>
        <w:t>ерсональных данных или его представителя.</w:t>
      </w:r>
    </w:p>
    <w:p w14:paraId="36C32485" w14:textId="77777777" w:rsidR="004A292C" w:rsidRPr="00106599" w:rsidRDefault="004A292C" w:rsidP="004A292C">
      <w:pPr>
        <w:jc w:val="both"/>
        <w:rPr>
          <w:rFonts w:ascii="Times New Roman" w:eastAsia="Times New Roman" w:hAnsi="Times New Roman" w:cs="Times New Roman"/>
          <w:lang w:val="ru-RU"/>
        </w:rPr>
      </w:pPr>
    </w:p>
    <w:p w14:paraId="59032D5F" w14:textId="07F75050" w:rsidR="00310D90" w:rsidRPr="007A3B55" w:rsidRDefault="00871C77" w:rsidP="007A3B55">
      <w:pPr>
        <w:pStyle w:val="1"/>
        <w:numPr>
          <w:ilvl w:val="0"/>
          <w:numId w:val="4"/>
        </w:numPr>
        <w:spacing w:before="0" w:after="32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bookmarkStart w:id="12" w:name="_t02yo5hqv4ct" w:colFirst="0" w:colLast="0"/>
      <w:bookmarkStart w:id="13" w:name="_5o32kw6pgg56" w:colFirst="0" w:colLast="0"/>
      <w:bookmarkStart w:id="14" w:name="_339hlkm8txln" w:colFirst="0" w:colLast="0"/>
      <w:bookmarkStart w:id="15" w:name="_yhrqjcf89rzf" w:colFirst="0" w:colLast="0"/>
      <w:bookmarkStart w:id="16" w:name="_2ytqdy2po0j9" w:colFirst="0" w:colLast="0"/>
      <w:bookmarkEnd w:id="12"/>
      <w:bookmarkEnd w:id="13"/>
      <w:bookmarkEnd w:id="14"/>
      <w:bookmarkEnd w:id="15"/>
      <w:bookmarkEnd w:id="16"/>
      <w:r w:rsidRPr="007A3B55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Заключительные положения</w:t>
      </w:r>
    </w:p>
    <w:p w14:paraId="3F7C2371" w14:textId="76091980" w:rsidR="00D8564E" w:rsidRPr="007A3B55" w:rsidRDefault="00871C77" w:rsidP="004A292C">
      <w:pPr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7A3B55">
        <w:rPr>
          <w:rFonts w:ascii="Times New Roman" w:eastAsia="Times New Roman" w:hAnsi="Times New Roman" w:cs="Times New Roman"/>
          <w:lang w:val="ru-RU"/>
        </w:rPr>
        <w:t xml:space="preserve">Пользователь может получить любые разъяснения по интересующим вопросам, касающимся обработки его </w:t>
      </w:r>
      <w:r w:rsidR="00BD1625">
        <w:rPr>
          <w:rFonts w:ascii="Times New Roman" w:eastAsia="Times New Roman" w:hAnsi="Times New Roman" w:cs="Times New Roman"/>
          <w:lang w:val="ru-RU"/>
        </w:rPr>
        <w:t>П</w:t>
      </w:r>
      <w:r w:rsidRPr="007A3B55">
        <w:rPr>
          <w:rFonts w:ascii="Times New Roman" w:eastAsia="Times New Roman" w:hAnsi="Times New Roman" w:cs="Times New Roman"/>
          <w:lang w:val="ru-RU"/>
        </w:rPr>
        <w:t xml:space="preserve">ерсональных данных, обратившись к Оператору с помощью электронной почты </w:t>
      </w:r>
      <w:r w:rsidRPr="007A3B55">
        <w:rPr>
          <w:rFonts w:ascii="Times New Roman" w:eastAsia="Times New Roman" w:hAnsi="Times New Roman" w:cs="Times New Roman"/>
          <w:highlight w:val="yellow"/>
          <w:lang w:val="ru-RU"/>
        </w:rPr>
        <w:t>КОНТАКТНЫЙ EMAIL.</w:t>
      </w:r>
    </w:p>
    <w:p w14:paraId="33C19979" w14:textId="7E5F4687" w:rsidR="00D8564E" w:rsidRPr="00D46D03" w:rsidRDefault="00D8564E" w:rsidP="007A3B55">
      <w:pPr>
        <w:numPr>
          <w:ilvl w:val="1"/>
          <w:numId w:val="4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D46D03">
        <w:rPr>
          <w:rFonts w:ascii="Times New Roman" w:eastAsia="Times New Roman" w:hAnsi="Times New Roman" w:cs="Times New Roman"/>
          <w:lang w:val="ru-RU"/>
        </w:rP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сайте Оператора по адресу: </w:t>
      </w:r>
      <w:hyperlink r:id="rId9" w:history="1">
        <w:r w:rsidRPr="007A3B55">
          <w:rPr>
            <w:rFonts w:ascii="Times New Roman" w:hAnsi="Times New Roman" w:cs="Times New Roman"/>
            <w:highlight w:val="yellow"/>
          </w:rPr>
          <w:t>https://АДРЕС_САЙТА/page/privacy</w:t>
        </w:r>
      </w:hyperlink>
      <w:r w:rsidRPr="007A3B55">
        <w:rPr>
          <w:rFonts w:ascii="Times New Roman" w:eastAsia="Times New Roman" w:hAnsi="Times New Roman" w:cs="Times New Roman"/>
          <w:highlight w:val="yellow"/>
          <w:lang w:val="ru-RU"/>
        </w:rPr>
        <w:t>.</w:t>
      </w:r>
      <w:r w:rsidRPr="00D46D03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A9E163C" w14:textId="77777777" w:rsidR="00194D48" w:rsidRPr="00D46D03" w:rsidRDefault="00194D48" w:rsidP="001C5EA5">
      <w:pPr>
        <w:shd w:val="clear" w:color="auto" w:fill="FEFEFE"/>
        <w:ind w:left="-142" w:right="-327"/>
        <w:jc w:val="both"/>
        <w:rPr>
          <w:rFonts w:ascii="Times New Roman" w:hAnsi="Times New Roman" w:cs="Times New Roman"/>
          <w:color w:val="212529"/>
        </w:rPr>
      </w:pPr>
    </w:p>
    <w:p w14:paraId="5DC82952" w14:textId="63ED88D2" w:rsidR="00194D48" w:rsidRPr="007A3B55" w:rsidRDefault="00194D48" w:rsidP="007A3B55">
      <w:pPr>
        <w:shd w:val="clear" w:color="auto" w:fill="FEFEFE"/>
        <w:ind w:left="-142" w:right="-327"/>
        <w:jc w:val="both"/>
        <w:rPr>
          <w:rFonts w:ascii="Times New Roman" w:hAnsi="Times New Roman" w:cs="Times New Roman"/>
          <w:lang w:val="ru-RU"/>
        </w:rPr>
      </w:pPr>
    </w:p>
    <w:sectPr w:rsidR="00194D48" w:rsidRPr="007A3B55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E3FF" w14:textId="77777777" w:rsidR="005F4F22" w:rsidRDefault="005F4F22">
      <w:pPr>
        <w:spacing w:line="240" w:lineRule="auto"/>
      </w:pPr>
      <w:r>
        <w:separator/>
      </w:r>
    </w:p>
  </w:endnote>
  <w:endnote w:type="continuationSeparator" w:id="0">
    <w:p w14:paraId="13C02F49" w14:textId="77777777" w:rsidR="005F4F22" w:rsidRDefault="005F4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apple-system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B408" w14:textId="77777777" w:rsidR="005F4F22" w:rsidRDefault="005F4F22">
      <w:pPr>
        <w:spacing w:line="240" w:lineRule="auto"/>
      </w:pPr>
      <w:r>
        <w:separator/>
      </w:r>
    </w:p>
  </w:footnote>
  <w:footnote w:type="continuationSeparator" w:id="0">
    <w:p w14:paraId="5AEFB636" w14:textId="77777777" w:rsidR="005F4F22" w:rsidRDefault="005F4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CE81" w14:textId="77777777" w:rsidR="00310D90" w:rsidRDefault="00310D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E21"/>
    <w:multiLevelType w:val="multilevel"/>
    <w:tmpl w:val="80DA8F4C"/>
    <w:lvl w:ilvl="0">
      <w:start w:val="1"/>
      <w:numFmt w:val="decimal"/>
      <w:lvlText w:val="%1."/>
      <w:lvlJc w:val="left"/>
      <w:pPr>
        <w:ind w:left="1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491" w:hanging="372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800"/>
      </w:pPr>
      <w:rPr>
        <w:rFonts w:hint="default"/>
      </w:rPr>
    </w:lvl>
  </w:abstractNum>
  <w:abstractNum w:abstractNumId="1" w15:restartNumberingAfterBreak="0">
    <w:nsid w:val="286A2FD2"/>
    <w:multiLevelType w:val="multilevel"/>
    <w:tmpl w:val="24B223CA"/>
    <w:lvl w:ilvl="0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800"/>
      </w:pPr>
      <w:rPr>
        <w:rFonts w:hint="default"/>
      </w:rPr>
    </w:lvl>
  </w:abstractNum>
  <w:abstractNum w:abstractNumId="2" w15:restartNumberingAfterBreak="0">
    <w:nsid w:val="287D720B"/>
    <w:multiLevelType w:val="multilevel"/>
    <w:tmpl w:val="AF2CDC1C"/>
    <w:lvl w:ilvl="0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800"/>
      </w:pPr>
      <w:rPr>
        <w:rFonts w:hint="default"/>
      </w:rPr>
    </w:lvl>
  </w:abstractNum>
  <w:abstractNum w:abstractNumId="3" w15:restartNumberingAfterBreak="0">
    <w:nsid w:val="43EC05CC"/>
    <w:multiLevelType w:val="hybridMultilevel"/>
    <w:tmpl w:val="B6161F1C"/>
    <w:lvl w:ilvl="0" w:tplc="0D6C30BA">
      <w:start w:val="3"/>
      <w:numFmt w:val="bullet"/>
      <w:lvlText w:val="-"/>
      <w:lvlJc w:val="left"/>
      <w:pPr>
        <w:ind w:left="720" w:hanging="360"/>
      </w:pPr>
      <w:rPr>
        <w:rFonts w:ascii="-apple-system" w:eastAsia="Times New Roman" w:hAnsi="-apple-syste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A2298"/>
    <w:multiLevelType w:val="multilevel"/>
    <w:tmpl w:val="4A7A9E1C"/>
    <w:lvl w:ilvl="0">
      <w:start w:val="5"/>
      <w:numFmt w:val="decimal"/>
      <w:lvlText w:val="%1."/>
      <w:lvlJc w:val="left"/>
      <w:pPr>
        <w:ind w:left="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0" w:hanging="1800"/>
      </w:pPr>
      <w:rPr>
        <w:rFonts w:hint="default"/>
      </w:rPr>
    </w:lvl>
  </w:abstractNum>
  <w:abstractNum w:abstractNumId="5" w15:restartNumberingAfterBreak="0">
    <w:nsid w:val="507E41A5"/>
    <w:multiLevelType w:val="multilevel"/>
    <w:tmpl w:val="1832A5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lang w:val="ru"/>
      </w:rPr>
    </w:lvl>
    <w:lvl w:ilvl="1">
      <w:start w:val="1"/>
      <w:numFmt w:val="decimal"/>
      <w:lvlText w:val="%1.%2."/>
      <w:lvlJc w:val="left"/>
      <w:pPr>
        <w:ind w:left="1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" w:hanging="1800"/>
      </w:pPr>
      <w:rPr>
        <w:rFonts w:hint="default"/>
      </w:rPr>
    </w:lvl>
  </w:abstractNum>
  <w:abstractNum w:abstractNumId="6" w15:restartNumberingAfterBreak="0">
    <w:nsid w:val="57244975"/>
    <w:multiLevelType w:val="multilevel"/>
    <w:tmpl w:val="7D78CF4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A932BF"/>
    <w:multiLevelType w:val="multilevel"/>
    <w:tmpl w:val="F3BE8A9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FE6DC0"/>
    <w:multiLevelType w:val="multilevel"/>
    <w:tmpl w:val="474A2D7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F90B0C"/>
    <w:multiLevelType w:val="multilevel"/>
    <w:tmpl w:val="05C48226"/>
    <w:lvl w:ilvl="0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" w:hanging="372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800"/>
      </w:pPr>
      <w:rPr>
        <w:rFonts w:hint="default"/>
      </w:rPr>
    </w:lvl>
  </w:abstractNum>
  <w:abstractNum w:abstractNumId="10" w15:restartNumberingAfterBreak="0">
    <w:nsid w:val="67E74A35"/>
    <w:multiLevelType w:val="multilevel"/>
    <w:tmpl w:val="4A7A9E1C"/>
    <w:lvl w:ilvl="0">
      <w:start w:val="5"/>
      <w:numFmt w:val="decimal"/>
      <w:lvlText w:val="%1."/>
      <w:lvlJc w:val="left"/>
      <w:pPr>
        <w:ind w:left="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0" w:hanging="1800"/>
      </w:pPr>
      <w:rPr>
        <w:rFonts w:hint="default"/>
      </w:rPr>
    </w:lvl>
  </w:abstractNum>
  <w:abstractNum w:abstractNumId="11" w15:restartNumberingAfterBreak="0">
    <w:nsid w:val="68641447"/>
    <w:multiLevelType w:val="multilevel"/>
    <w:tmpl w:val="679076EE"/>
    <w:lvl w:ilvl="0">
      <w:start w:val="1"/>
      <w:numFmt w:val="decimal"/>
      <w:lvlText w:val="%1."/>
      <w:lvlJc w:val="left"/>
      <w:pPr>
        <w:ind w:left="5464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6FD63F3A"/>
    <w:multiLevelType w:val="hybridMultilevel"/>
    <w:tmpl w:val="5442E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22A24"/>
    <w:multiLevelType w:val="hybridMultilevel"/>
    <w:tmpl w:val="E632A3D4"/>
    <w:lvl w:ilvl="0" w:tplc="BC664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9627A"/>
    <w:multiLevelType w:val="hybridMultilevel"/>
    <w:tmpl w:val="6CC42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95C3D"/>
    <w:multiLevelType w:val="hybridMultilevel"/>
    <w:tmpl w:val="C8AE789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7D3077B4"/>
    <w:multiLevelType w:val="hybridMultilevel"/>
    <w:tmpl w:val="B3485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829089">
    <w:abstractNumId w:val="8"/>
  </w:num>
  <w:num w:numId="2" w16cid:durableId="607733138">
    <w:abstractNumId w:val="7"/>
  </w:num>
  <w:num w:numId="3" w16cid:durableId="416173847">
    <w:abstractNumId w:val="6"/>
  </w:num>
  <w:num w:numId="4" w16cid:durableId="998458240">
    <w:abstractNumId w:val="0"/>
  </w:num>
  <w:num w:numId="5" w16cid:durableId="851841476">
    <w:abstractNumId w:val="4"/>
  </w:num>
  <w:num w:numId="6" w16cid:durableId="1242763165">
    <w:abstractNumId w:val="10"/>
  </w:num>
  <w:num w:numId="7" w16cid:durableId="1418014265">
    <w:abstractNumId w:val="13"/>
  </w:num>
  <w:num w:numId="8" w16cid:durableId="1297176261">
    <w:abstractNumId w:val="1"/>
  </w:num>
  <w:num w:numId="9" w16cid:durableId="1745451238">
    <w:abstractNumId w:val="2"/>
  </w:num>
  <w:num w:numId="10" w16cid:durableId="2010593893">
    <w:abstractNumId w:val="15"/>
  </w:num>
  <w:num w:numId="11" w16cid:durableId="727001637">
    <w:abstractNumId w:val="14"/>
  </w:num>
  <w:num w:numId="12" w16cid:durableId="1773472959">
    <w:abstractNumId w:val="11"/>
  </w:num>
  <w:num w:numId="13" w16cid:durableId="159122413">
    <w:abstractNumId w:val="5"/>
  </w:num>
  <w:num w:numId="14" w16cid:durableId="1307315918">
    <w:abstractNumId w:val="12"/>
  </w:num>
  <w:num w:numId="15" w16cid:durableId="1532762693">
    <w:abstractNumId w:val="16"/>
  </w:num>
  <w:num w:numId="16" w16cid:durableId="95685095">
    <w:abstractNumId w:val="9"/>
  </w:num>
  <w:num w:numId="17" w16cid:durableId="2036228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90"/>
    <w:rsid w:val="00011C7B"/>
    <w:rsid w:val="00030FC0"/>
    <w:rsid w:val="00034808"/>
    <w:rsid w:val="0005580F"/>
    <w:rsid w:val="00072550"/>
    <w:rsid w:val="00072FF6"/>
    <w:rsid w:val="00075716"/>
    <w:rsid w:val="000856FD"/>
    <w:rsid w:val="000A7971"/>
    <w:rsid w:val="000B231D"/>
    <w:rsid w:val="000D3C3A"/>
    <w:rsid w:val="00103ACB"/>
    <w:rsid w:val="00103F2E"/>
    <w:rsid w:val="00106599"/>
    <w:rsid w:val="001073AA"/>
    <w:rsid w:val="00122BB1"/>
    <w:rsid w:val="00123EE6"/>
    <w:rsid w:val="00135CBA"/>
    <w:rsid w:val="00136CD1"/>
    <w:rsid w:val="00147FF7"/>
    <w:rsid w:val="00153044"/>
    <w:rsid w:val="00153C7C"/>
    <w:rsid w:val="00155359"/>
    <w:rsid w:val="00161E58"/>
    <w:rsid w:val="00184ACC"/>
    <w:rsid w:val="00186BD0"/>
    <w:rsid w:val="00190142"/>
    <w:rsid w:val="00194D48"/>
    <w:rsid w:val="001A63B1"/>
    <w:rsid w:val="001B364E"/>
    <w:rsid w:val="001C0684"/>
    <w:rsid w:val="001C5EA5"/>
    <w:rsid w:val="001E317D"/>
    <w:rsid w:val="001F53DB"/>
    <w:rsid w:val="001F5831"/>
    <w:rsid w:val="00222BE0"/>
    <w:rsid w:val="00224127"/>
    <w:rsid w:val="002424BB"/>
    <w:rsid w:val="00251CED"/>
    <w:rsid w:val="002544C9"/>
    <w:rsid w:val="00260D78"/>
    <w:rsid w:val="002610FC"/>
    <w:rsid w:val="002667FC"/>
    <w:rsid w:val="00270499"/>
    <w:rsid w:val="002915DF"/>
    <w:rsid w:val="002A697B"/>
    <w:rsid w:val="00302D4D"/>
    <w:rsid w:val="00310D90"/>
    <w:rsid w:val="00311850"/>
    <w:rsid w:val="00313D12"/>
    <w:rsid w:val="00317343"/>
    <w:rsid w:val="0032317B"/>
    <w:rsid w:val="003278B5"/>
    <w:rsid w:val="00331A38"/>
    <w:rsid w:val="00341FDB"/>
    <w:rsid w:val="003430AA"/>
    <w:rsid w:val="0035742C"/>
    <w:rsid w:val="003609EF"/>
    <w:rsid w:val="00363A29"/>
    <w:rsid w:val="00393EAA"/>
    <w:rsid w:val="00396060"/>
    <w:rsid w:val="003A06EB"/>
    <w:rsid w:val="003A415C"/>
    <w:rsid w:val="004026DD"/>
    <w:rsid w:val="0041401D"/>
    <w:rsid w:val="00421C95"/>
    <w:rsid w:val="0042340C"/>
    <w:rsid w:val="0042352E"/>
    <w:rsid w:val="00424289"/>
    <w:rsid w:val="004304C7"/>
    <w:rsid w:val="00432F2A"/>
    <w:rsid w:val="0044648A"/>
    <w:rsid w:val="00446796"/>
    <w:rsid w:val="00447DB2"/>
    <w:rsid w:val="00462063"/>
    <w:rsid w:val="004A292C"/>
    <w:rsid w:val="004B1582"/>
    <w:rsid w:val="004C2FAF"/>
    <w:rsid w:val="004D16F7"/>
    <w:rsid w:val="004D5C35"/>
    <w:rsid w:val="004F0DD3"/>
    <w:rsid w:val="004F4A86"/>
    <w:rsid w:val="004F503E"/>
    <w:rsid w:val="00536B20"/>
    <w:rsid w:val="00540240"/>
    <w:rsid w:val="00540D7A"/>
    <w:rsid w:val="005661DB"/>
    <w:rsid w:val="00575170"/>
    <w:rsid w:val="00580705"/>
    <w:rsid w:val="00586480"/>
    <w:rsid w:val="0059118C"/>
    <w:rsid w:val="005A052E"/>
    <w:rsid w:val="005D7BA5"/>
    <w:rsid w:val="005E435B"/>
    <w:rsid w:val="005E6A0C"/>
    <w:rsid w:val="005F4F22"/>
    <w:rsid w:val="0060023E"/>
    <w:rsid w:val="00614807"/>
    <w:rsid w:val="0062050A"/>
    <w:rsid w:val="00623EAD"/>
    <w:rsid w:val="00640E22"/>
    <w:rsid w:val="006431E6"/>
    <w:rsid w:val="006536A8"/>
    <w:rsid w:val="0065484F"/>
    <w:rsid w:val="0065548E"/>
    <w:rsid w:val="00660464"/>
    <w:rsid w:val="00670FB6"/>
    <w:rsid w:val="006778BE"/>
    <w:rsid w:val="00680A86"/>
    <w:rsid w:val="006B1A6F"/>
    <w:rsid w:val="006C71D7"/>
    <w:rsid w:val="00701215"/>
    <w:rsid w:val="0070441C"/>
    <w:rsid w:val="00716193"/>
    <w:rsid w:val="00722A21"/>
    <w:rsid w:val="0076184F"/>
    <w:rsid w:val="00782F94"/>
    <w:rsid w:val="007A35A1"/>
    <w:rsid w:val="007A3B55"/>
    <w:rsid w:val="007B7681"/>
    <w:rsid w:val="007C608B"/>
    <w:rsid w:val="007C7A06"/>
    <w:rsid w:val="00801FB4"/>
    <w:rsid w:val="00823DD6"/>
    <w:rsid w:val="008310F0"/>
    <w:rsid w:val="008313D4"/>
    <w:rsid w:val="00833361"/>
    <w:rsid w:val="00871C77"/>
    <w:rsid w:val="00887BE8"/>
    <w:rsid w:val="008A3816"/>
    <w:rsid w:val="008B1AD2"/>
    <w:rsid w:val="008C53F9"/>
    <w:rsid w:val="008E1A20"/>
    <w:rsid w:val="008E49E7"/>
    <w:rsid w:val="008E5DA9"/>
    <w:rsid w:val="008E60C7"/>
    <w:rsid w:val="008F5D3C"/>
    <w:rsid w:val="00906EA6"/>
    <w:rsid w:val="00914657"/>
    <w:rsid w:val="00934729"/>
    <w:rsid w:val="00947CB6"/>
    <w:rsid w:val="009625A4"/>
    <w:rsid w:val="00963416"/>
    <w:rsid w:val="00967C39"/>
    <w:rsid w:val="00982902"/>
    <w:rsid w:val="009A06F1"/>
    <w:rsid w:val="009A2C10"/>
    <w:rsid w:val="009A2F62"/>
    <w:rsid w:val="009B662C"/>
    <w:rsid w:val="009C0C2C"/>
    <w:rsid w:val="009D1B21"/>
    <w:rsid w:val="009E2307"/>
    <w:rsid w:val="009F035D"/>
    <w:rsid w:val="00A01882"/>
    <w:rsid w:val="00A0503F"/>
    <w:rsid w:val="00A15400"/>
    <w:rsid w:val="00A2184A"/>
    <w:rsid w:val="00A319F7"/>
    <w:rsid w:val="00A34632"/>
    <w:rsid w:val="00A4767D"/>
    <w:rsid w:val="00A662E3"/>
    <w:rsid w:val="00A83136"/>
    <w:rsid w:val="00A90AA3"/>
    <w:rsid w:val="00A94177"/>
    <w:rsid w:val="00AA232E"/>
    <w:rsid w:val="00AA3EE2"/>
    <w:rsid w:val="00AA6651"/>
    <w:rsid w:val="00AB504E"/>
    <w:rsid w:val="00AD73FB"/>
    <w:rsid w:val="00B01D73"/>
    <w:rsid w:val="00B23385"/>
    <w:rsid w:val="00B267B4"/>
    <w:rsid w:val="00B32B36"/>
    <w:rsid w:val="00B43949"/>
    <w:rsid w:val="00B52738"/>
    <w:rsid w:val="00B70C57"/>
    <w:rsid w:val="00B77A48"/>
    <w:rsid w:val="00B94918"/>
    <w:rsid w:val="00B95EE5"/>
    <w:rsid w:val="00B96600"/>
    <w:rsid w:val="00BA485E"/>
    <w:rsid w:val="00BA574C"/>
    <w:rsid w:val="00BB500C"/>
    <w:rsid w:val="00BB79BC"/>
    <w:rsid w:val="00BD1625"/>
    <w:rsid w:val="00BD2B2B"/>
    <w:rsid w:val="00BD3111"/>
    <w:rsid w:val="00C320B5"/>
    <w:rsid w:val="00C50153"/>
    <w:rsid w:val="00C560F2"/>
    <w:rsid w:val="00C81904"/>
    <w:rsid w:val="00CC48CD"/>
    <w:rsid w:val="00CE2D54"/>
    <w:rsid w:val="00CF116D"/>
    <w:rsid w:val="00CF3980"/>
    <w:rsid w:val="00D114C4"/>
    <w:rsid w:val="00D13269"/>
    <w:rsid w:val="00D2358A"/>
    <w:rsid w:val="00D34BB3"/>
    <w:rsid w:val="00D423EF"/>
    <w:rsid w:val="00D46D03"/>
    <w:rsid w:val="00D8564E"/>
    <w:rsid w:val="00D936F2"/>
    <w:rsid w:val="00DA45DC"/>
    <w:rsid w:val="00DA5BB0"/>
    <w:rsid w:val="00DE212F"/>
    <w:rsid w:val="00DF4E39"/>
    <w:rsid w:val="00E0371A"/>
    <w:rsid w:val="00E15AE0"/>
    <w:rsid w:val="00E22769"/>
    <w:rsid w:val="00E41F7E"/>
    <w:rsid w:val="00E62CCA"/>
    <w:rsid w:val="00E81066"/>
    <w:rsid w:val="00E97C7E"/>
    <w:rsid w:val="00EA4670"/>
    <w:rsid w:val="00EA78B0"/>
    <w:rsid w:val="00EB7C56"/>
    <w:rsid w:val="00EC6FB2"/>
    <w:rsid w:val="00EC72AD"/>
    <w:rsid w:val="00ED1142"/>
    <w:rsid w:val="00ED4F60"/>
    <w:rsid w:val="00EE23DA"/>
    <w:rsid w:val="00F04355"/>
    <w:rsid w:val="00F06E49"/>
    <w:rsid w:val="00F138C3"/>
    <w:rsid w:val="00F175F8"/>
    <w:rsid w:val="00F20810"/>
    <w:rsid w:val="00F523FE"/>
    <w:rsid w:val="00F52E3B"/>
    <w:rsid w:val="00F63AD4"/>
    <w:rsid w:val="00FB1DA8"/>
    <w:rsid w:val="00FD0B75"/>
    <w:rsid w:val="00FE4AB1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315E"/>
  <w15:docId w15:val="{660A1525-FA75-DF4D-8AF5-778A4F90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EA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Revision"/>
    <w:hidden/>
    <w:uiPriority w:val="99"/>
    <w:semiHidden/>
    <w:rsid w:val="00716193"/>
    <w:pPr>
      <w:spacing w:line="240" w:lineRule="auto"/>
    </w:pPr>
  </w:style>
  <w:style w:type="character" w:customStyle="1" w:styleId="50">
    <w:name w:val="Заголовок 5 Знак"/>
    <w:basedOn w:val="a0"/>
    <w:link w:val="5"/>
    <w:uiPriority w:val="9"/>
    <w:rsid w:val="00716193"/>
    <w:rPr>
      <w:color w:val="666666"/>
    </w:rPr>
  </w:style>
  <w:style w:type="character" w:styleId="a6">
    <w:name w:val="annotation reference"/>
    <w:basedOn w:val="a0"/>
    <w:uiPriority w:val="99"/>
    <w:semiHidden/>
    <w:unhideWhenUsed/>
    <w:rsid w:val="0071619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161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1619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161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16193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71619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16193"/>
    <w:rPr>
      <w:color w:val="605E5C"/>
      <w:shd w:val="clear" w:color="auto" w:fill="E1DFDD"/>
    </w:rPr>
  </w:style>
  <w:style w:type="paragraph" w:styleId="ad">
    <w:name w:val="List Paragraph"/>
    <w:aliases w:val="SL_Абзац списка,Абзац маркированнный,UL,Bullets,Абзац 1,Нумерованный список_ФТ,Предусловия,Шаг процесса,Table-Normal,RSHB_Table-Normal,1. Абзац списка,Bullet List,FooterText,numbered,Bullet Number,Индексы,Num Bullet 1,A1-MLST,Булет 1,lp1"/>
    <w:basedOn w:val="a"/>
    <w:link w:val="ae"/>
    <w:uiPriority w:val="34"/>
    <w:qFormat/>
    <w:rsid w:val="00716193"/>
    <w:pPr>
      <w:ind w:left="720"/>
      <w:contextualSpacing/>
    </w:pPr>
  </w:style>
  <w:style w:type="character" w:styleId="af">
    <w:name w:val="Strong"/>
    <w:basedOn w:val="a0"/>
    <w:uiPriority w:val="22"/>
    <w:qFormat/>
    <w:rsid w:val="007A35A1"/>
    <w:rPr>
      <w:b/>
      <w:bCs/>
    </w:rPr>
  </w:style>
  <w:style w:type="paragraph" w:styleId="af0">
    <w:name w:val="Normal (Web)"/>
    <w:basedOn w:val="a"/>
    <w:uiPriority w:val="99"/>
    <w:unhideWhenUsed/>
    <w:rsid w:val="004C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f1">
    <w:name w:val="Table Grid"/>
    <w:basedOn w:val="a1"/>
    <w:uiPriority w:val="39"/>
    <w:rsid w:val="000725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4177"/>
    <w:rPr>
      <w:sz w:val="40"/>
      <w:szCs w:val="40"/>
    </w:rPr>
  </w:style>
  <w:style w:type="character" w:customStyle="1" w:styleId="ae">
    <w:name w:val="Абзац списка Знак"/>
    <w:aliases w:val="SL_Абзац списка Знак,Абзац маркированнный Знак,UL Знак,Bullets Знак,Абзац 1 Знак,Нумерованный список_ФТ Знак,Предусловия Знак,Шаг процесса Знак,Table-Normal Знак,RSHB_Table-Normal Знак,1. Абзац списка Знак,Bullet List Знак,Индексы Знак"/>
    <w:link w:val="ad"/>
    <w:uiPriority w:val="34"/>
    <w:qFormat/>
    <w:rsid w:val="00D423EF"/>
  </w:style>
  <w:style w:type="paragraph" w:customStyle="1" w:styleId="af2">
    <w:name w:val="ГС_Основной_текст"/>
    <w:link w:val="af3"/>
    <w:qFormat/>
    <w:rsid w:val="00D423EF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ru-RU"/>
    </w:rPr>
  </w:style>
  <w:style w:type="character" w:customStyle="1" w:styleId="af3">
    <w:name w:val="ГС_Основной_текст Знак"/>
    <w:link w:val="af2"/>
    <w:rsid w:val="00D423EF"/>
    <w:rPr>
      <w:rFonts w:ascii="Times New Roman" w:eastAsia="Times New Roman" w:hAnsi="Times New Roman" w:cs="Times New Roman"/>
      <w:snapToGrid w:val="0"/>
      <w:sz w:val="24"/>
      <w:szCs w:val="24"/>
      <w:lang w:val="ru-RU"/>
    </w:rPr>
  </w:style>
  <w:style w:type="paragraph" w:styleId="af4">
    <w:name w:val="footnote text"/>
    <w:basedOn w:val="a"/>
    <w:link w:val="af5"/>
    <w:unhideWhenUsed/>
    <w:rsid w:val="00D423EF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D423EF"/>
    <w:rPr>
      <w:sz w:val="20"/>
      <w:szCs w:val="20"/>
    </w:rPr>
  </w:style>
  <w:style w:type="character" w:styleId="af6">
    <w:name w:val="footnote reference"/>
    <w:basedOn w:val="a0"/>
    <w:unhideWhenUsed/>
    <w:rsid w:val="00D423EF"/>
    <w:rPr>
      <w:vertAlign w:val="superscript"/>
    </w:rPr>
  </w:style>
  <w:style w:type="paragraph" w:customStyle="1" w:styleId="qwen-markdown-paragraph">
    <w:name w:val="qwen-markdown-paragraph"/>
    <w:basedOn w:val="a"/>
    <w:rsid w:val="00CC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wen-markdown-text">
    <w:name w:val="qwen-markdown-text"/>
    <w:basedOn w:val="a0"/>
    <w:rsid w:val="00CC48CD"/>
  </w:style>
  <w:style w:type="paragraph" w:customStyle="1" w:styleId="western">
    <w:name w:val="western"/>
    <w:basedOn w:val="a"/>
    <w:rsid w:val="0043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40;&#1044;&#1056;&#1045;&#1057;_&#1057;&#1040;&#1049;&#1058;&#104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40;&#1044;&#1056;&#1045;&#1057;_&#1057;&#1040;&#1049;&#1058;&#1040;/page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F41A-D0F6-446C-AADD-554643CF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Kurochkina-Anna</dc:creator>
  <cp:keywords/>
  <dc:description/>
  <cp:lastModifiedBy>50 MSoffice</cp:lastModifiedBy>
  <cp:revision>2</cp:revision>
  <dcterms:created xsi:type="dcterms:W3CDTF">2026-01-23T10:37:00Z</dcterms:created>
  <dcterms:modified xsi:type="dcterms:W3CDTF">2026-01-23T10:37:00Z</dcterms:modified>
</cp:coreProperties>
</file>